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5117C">
      <w:pPr>
        <w:pStyle w:val="5"/>
        <w:tabs>
          <w:tab w:val="left" w:pos="4620"/>
        </w:tabs>
        <w:spacing w:before="7"/>
        <w:rPr>
          <w:sz w:val="7"/>
        </w:rPr>
      </w:pPr>
      <w:r>
        <w:rPr>
          <w:rFonts w:hint="default"/>
          <w:sz w:val="7"/>
          <w:lang w:val="pt-BR"/>
        </w:rPr>
        <w:t xml:space="preserve"> </w:t>
      </w:r>
      <w:bookmarkStart w:id="0" w:name="_GoBack"/>
      <w:bookmarkEnd w:id="0"/>
      <w:r>
        <w:rPr>
          <w:sz w:val="20"/>
        </w:rPr>
        <mc:AlternateContent>
          <mc:Choice Requires="wps">
            <w:drawing>
              <wp:inline distT="0" distB="0" distL="0" distR="0">
                <wp:extent cx="6314440" cy="492760"/>
                <wp:effectExtent l="0" t="0" r="10160" b="2540"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4440" cy="492760"/>
                        </a:xfrm>
                        <a:prstGeom prst="rect">
                          <a:avLst/>
                        </a:prstGeom>
                        <a:solidFill>
                          <a:srgbClr val="D7D7D7"/>
                        </a:solidFill>
                      </wps:spPr>
                      <wps:txbx>
                        <w:txbxContent>
                          <w:p w14:paraId="45A303E7">
                            <w:pPr>
                              <w:spacing w:before="0"/>
                              <w:ind w:left="-220" w:leftChars="-100" w:right="0" w:firstLine="0" w:firstLineChars="0"/>
                              <w:jc w:val="center"/>
                              <w:rPr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TERMO DE</w:t>
                            </w:r>
                            <w:r>
                              <w:rPr>
                                <w:b/>
                                <w:color w:val="000000"/>
                                <w:spacing w:val="4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REFERÊNCIA</w:t>
                            </w:r>
                            <w:r>
                              <w:rPr>
                                <w:b/>
                                <w:color w:val="000000"/>
                                <w:spacing w:val="4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COM</w:t>
                            </w:r>
                            <w:r>
                              <w:rPr>
                                <w:b/>
                                <w:color w:val="000000"/>
                                <w:spacing w:val="4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FUNDAMENTO</w:t>
                            </w:r>
                            <w:r>
                              <w:rPr>
                                <w:b/>
                                <w:color w:val="000000"/>
                                <w:spacing w:val="4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NA</w:t>
                            </w:r>
                            <w:r>
                              <w:rPr>
                                <w:b/>
                                <w:color w:val="000000"/>
                                <w:spacing w:val="4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LEI</w:t>
                            </w:r>
                            <w:r>
                              <w:rPr>
                                <w:b/>
                                <w:color w:val="000000"/>
                                <w:spacing w:val="3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>FEDERAL</w:t>
                            </w:r>
                            <w:r>
                              <w:rPr>
                                <w:b/>
                                <w:color w:val="000000"/>
                                <w:spacing w:val="4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hint="default"/>
                                <w:b/>
                                <w:color w:val="000000"/>
                                <w:spacing w:val="40"/>
                                <w:sz w:val="28"/>
                                <w:lang w:val="pt-BR"/>
                              </w:rPr>
                              <w:t xml:space="preserve">                </w:t>
                            </w:r>
                            <w:r>
                              <w:rPr>
                                <w:b/>
                                <w:color w:val="000000"/>
                                <w:sz w:val="28"/>
                              </w:rPr>
                              <w:t xml:space="preserve">Nº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8"/>
                              </w:rPr>
                              <w:t>14.133/2021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Textbox 4" o:spid="_x0000_s1026" o:spt="202" type="#_x0000_t202" style="height:38.8pt;width:497.2pt;" fillcolor="#D7D7D7" filled="t" stroked="f" coordsize="21600,21600" o:gfxdata="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 w14:paraId="45A303E7">
                      <w:pPr>
                        <w:spacing w:before="0"/>
                        <w:ind w:left="-220" w:leftChars="-100" w:right="0" w:firstLine="0" w:firstLineChars="0"/>
                        <w:jc w:val="center"/>
                        <w:rPr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b/>
                          <w:color w:val="000000"/>
                          <w:sz w:val="28"/>
                        </w:rPr>
                        <w:t>TERMO DE</w:t>
                      </w:r>
                      <w:r>
                        <w:rPr>
                          <w:b/>
                          <w:color w:val="000000"/>
                          <w:spacing w:val="4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REFERÊNCIA</w:t>
                      </w:r>
                      <w:r>
                        <w:rPr>
                          <w:b/>
                          <w:color w:val="000000"/>
                          <w:spacing w:val="4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COM</w:t>
                      </w:r>
                      <w:r>
                        <w:rPr>
                          <w:b/>
                          <w:color w:val="000000"/>
                          <w:spacing w:val="4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FUNDAMENTO</w:t>
                      </w:r>
                      <w:r>
                        <w:rPr>
                          <w:b/>
                          <w:color w:val="000000"/>
                          <w:spacing w:val="4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NA</w:t>
                      </w:r>
                      <w:r>
                        <w:rPr>
                          <w:b/>
                          <w:color w:val="000000"/>
                          <w:spacing w:val="40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LEI</w:t>
                      </w:r>
                      <w:r>
                        <w:rPr>
                          <w:b/>
                          <w:color w:val="000000"/>
                          <w:spacing w:val="39"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>FEDERAL</w:t>
                      </w:r>
                      <w:r>
                        <w:rPr>
                          <w:b/>
                          <w:color w:val="000000"/>
                          <w:spacing w:val="40"/>
                          <w:sz w:val="28"/>
                        </w:rPr>
                        <w:t xml:space="preserve"> </w:t>
                      </w:r>
                      <w:r>
                        <w:rPr>
                          <w:rFonts w:hint="default"/>
                          <w:b/>
                          <w:color w:val="000000"/>
                          <w:spacing w:val="40"/>
                          <w:sz w:val="28"/>
                          <w:lang w:val="pt-BR"/>
                        </w:rPr>
                        <w:t xml:space="preserve">                </w:t>
                      </w:r>
                      <w:r>
                        <w:rPr>
                          <w:b/>
                          <w:color w:val="000000"/>
                          <w:sz w:val="28"/>
                        </w:rPr>
                        <w:t xml:space="preserve">Nº </w:t>
                      </w:r>
                      <w:r>
                        <w:rPr>
                          <w:b/>
                          <w:color w:val="000000"/>
                          <w:spacing w:val="-2"/>
                          <w:sz w:val="28"/>
                        </w:rPr>
                        <w:t>14.133/2021</w:t>
                      </w: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14:paraId="27941891">
      <w:pPr>
        <w:pStyle w:val="5"/>
        <w:spacing w:before="68"/>
        <w:rPr>
          <w:sz w:val="20"/>
        </w:rPr>
      </w:pPr>
    </w:p>
    <w:tbl>
      <w:tblPr>
        <w:tblStyle w:val="4"/>
        <w:tblW w:w="0" w:type="auto"/>
        <w:tblInd w:w="9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38"/>
        <w:gridCol w:w="6480"/>
      </w:tblGrid>
      <w:tr w14:paraId="1185B8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</w:trPr>
        <w:tc>
          <w:tcPr>
            <w:tcW w:w="3438" w:type="dxa"/>
          </w:tcPr>
          <w:p w14:paraId="057FE8D1">
            <w:pPr>
              <w:pStyle w:val="9"/>
              <w:spacing w:line="322" w:lineRule="exact"/>
              <w:ind w:left="10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Órgão Requerente</w:t>
            </w:r>
          </w:p>
        </w:tc>
        <w:tc>
          <w:tcPr>
            <w:tcW w:w="6480" w:type="dxa"/>
          </w:tcPr>
          <w:p w14:paraId="0F7F8E32">
            <w:pPr>
              <w:pStyle w:val="9"/>
              <w:spacing w:line="320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Secretaria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de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Cultura</w:t>
            </w:r>
          </w:p>
        </w:tc>
      </w:tr>
      <w:tr w14:paraId="52DAFB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438" w:type="dxa"/>
          </w:tcPr>
          <w:p w14:paraId="588AC20F">
            <w:pPr>
              <w:pStyle w:val="9"/>
              <w:spacing w:line="302" w:lineRule="exact"/>
              <w:ind w:left="10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Responsável</w:t>
            </w:r>
          </w:p>
        </w:tc>
        <w:tc>
          <w:tcPr>
            <w:tcW w:w="6480" w:type="dxa"/>
          </w:tcPr>
          <w:p w14:paraId="50550A5E">
            <w:pPr>
              <w:pStyle w:val="9"/>
              <w:spacing w:line="302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Gustavo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Pilizari</w:t>
            </w:r>
          </w:p>
        </w:tc>
      </w:tr>
      <w:tr w14:paraId="0DD3C4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3438" w:type="dxa"/>
          </w:tcPr>
          <w:p w14:paraId="707610A6">
            <w:pPr>
              <w:pStyle w:val="9"/>
              <w:spacing w:line="302" w:lineRule="exact"/>
              <w:ind w:left="10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E-</w:t>
            </w:r>
            <w:r>
              <w:rPr>
                <w:b/>
                <w:spacing w:val="-4"/>
                <w:sz w:val="28"/>
              </w:rPr>
              <w:t>mail</w:t>
            </w:r>
          </w:p>
        </w:tc>
        <w:tc>
          <w:tcPr>
            <w:tcW w:w="6480" w:type="dxa"/>
          </w:tcPr>
          <w:p w14:paraId="45BFD738">
            <w:pPr>
              <w:pStyle w:val="9"/>
              <w:spacing w:line="302" w:lineRule="exact"/>
              <w:ind w:left="108"/>
              <w:rPr>
                <w:b/>
                <w:sz w:val="28"/>
              </w:rPr>
            </w:pPr>
            <w:r>
              <w:fldChar w:fldCharType="begin"/>
            </w:r>
            <w:r>
              <w:instrText xml:space="preserve"> HYPERLINK "mailto:secretariacultura@quata.sp.gov.br" \h </w:instrText>
            </w:r>
            <w:r>
              <w:fldChar w:fldCharType="separate"/>
            </w:r>
            <w:r>
              <w:rPr>
                <w:b/>
                <w:spacing w:val="-2"/>
                <w:sz w:val="28"/>
              </w:rPr>
              <w:t>secretariacultura@quata.sp.gov.br</w:t>
            </w:r>
            <w:r>
              <w:rPr>
                <w:b/>
                <w:spacing w:val="-2"/>
                <w:sz w:val="28"/>
              </w:rPr>
              <w:fldChar w:fldCharType="end"/>
            </w:r>
          </w:p>
        </w:tc>
      </w:tr>
    </w:tbl>
    <w:p w14:paraId="79873347">
      <w:pPr>
        <w:pStyle w:val="2"/>
        <w:numPr>
          <w:ilvl w:val="0"/>
          <w:numId w:val="1"/>
        </w:numPr>
        <w:tabs>
          <w:tab w:val="left" w:pos="614"/>
        </w:tabs>
        <w:spacing w:before="228" w:after="0" w:line="240" w:lineRule="auto"/>
        <w:ind w:left="220" w:leftChars="100" w:right="0" w:firstLine="0" w:firstLineChars="0"/>
        <w:jc w:val="left"/>
        <w:rPr>
          <w:b/>
        </w:rPr>
      </w:pPr>
      <w:r>
        <w:t>Definição</w:t>
      </w:r>
      <w:r>
        <w:rPr>
          <w:spacing w:val="-5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rPr>
          <w:spacing w:val="-2"/>
        </w:rPr>
        <w:t>objeto:</w:t>
      </w:r>
    </w:p>
    <w:p w14:paraId="08374F27">
      <w:pPr>
        <w:pStyle w:val="5"/>
        <w:ind w:left="220" w:leftChars="100" w:firstLine="0" w:firstLineChars="0"/>
        <w:rPr>
          <w:rFonts w:hint="default"/>
          <w:sz w:val="20"/>
          <w:lang w:val="pt-BR"/>
        </w:rPr>
      </w:pPr>
      <w:r>
        <w:t>Solicitamos abertura de processo de contratação direta</w:t>
      </w:r>
      <w:r>
        <w:rPr>
          <w:spacing w:val="31"/>
        </w:rPr>
        <w:t xml:space="preserve"> </w:t>
      </w:r>
      <w:r>
        <w:t>para Show</w:t>
      </w:r>
      <w:r>
        <w:rPr>
          <w:rFonts w:hint="default"/>
        </w:rPr>
        <w:t xml:space="preserve"> artístico </w:t>
      </w:r>
      <w:r>
        <w:rPr>
          <w:rFonts w:hint="default"/>
          <w:lang w:val="pt-BR"/>
        </w:rPr>
        <w:t>do gênero</w:t>
      </w:r>
      <w:r>
        <w:rPr>
          <w:rFonts w:hint="default"/>
        </w:rPr>
        <w:t xml:space="preserve"> MPB - Voz Feminina</w:t>
      </w:r>
      <w:r>
        <w:rPr>
          <w:rFonts w:hint="default"/>
          <w:lang w:val="pt-BR"/>
        </w:rPr>
        <w:t xml:space="preserve"> </w:t>
      </w:r>
      <w:r>
        <w:rPr>
          <w:rFonts w:hint="default"/>
        </w:rPr>
        <w:t>para compor a programação das festividades municipais de Quatá-SP no dia</w:t>
      </w:r>
      <w:r>
        <w:rPr>
          <w:rFonts w:hint="default"/>
          <w:lang w:val="pt-BR"/>
        </w:rPr>
        <w:t xml:space="preserve"> 05 de dezembro de 2025, conforme o exposto abaixo:</w:t>
      </w:r>
    </w:p>
    <w:tbl>
      <w:tblPr>
        <w:tblStyle w:val="4"/>
        <w:tblpPr w:leftFromText="180" w:rightFromText="180" w:vertAnchor="text" w:horzAnchor="page" w:tblpX="1359" w:tblpY="507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7"/>
        <w:gridCol w:w="1229"/>
        <w:gridCol w:w="2440"/>
        <w:gridCol w:w="631"/>
        <w:gridCol w:w="719"/>
        <w:gridCol w:w="1468"/>
        <w:gridCol w:w="1240"/>
        <w:gridCol w:w="966"/>
      </w:tblGrid>
      <w:tr w14:paraId="3C0649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837" w:type="dxa"/>
          </w:tcPr>
          <w:p w14:paraId="3E4F9BC9">
            <w:pPr>
              <w:pStyle w:val="9"/>
              <w:spacing w:before="2" w:line="237" w:lineRule="auto"/>
              <w:ind w:left="69" w:right="118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ITE</w:t>
            </w:r>
            <w:r>
              <w:rPr>
                <w:b/>
                <w:spacing w:val="-10"/>
                <w:sz w:val="24"/>
              </w:rPr>
              <w:t>M</w:t>
            </w:r>
          </w:p>
        </w:tc>
        <w:tc>
          <w:tcPr>
            <w:tcW w:w="1229" w:type="dxa"/>
          </w:tcPr>
          <w:p w14:paraId="61868714">
            <w:pPr>
              <w:pStyle w:val="9"/>
              <w:spacing w:before="2" w:line="237" w:lineRule="auto"/>
              <w:ind w:left="69" w:right="16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CÓDIG</w:t>
            </w:r>
            <w:r>
              <w:rPr>
                <w:b/>
                <w:spacing w:val="-10"/>
                <w:sz w:val="24"/>
              </w:rPr>
              <w:t>O</w:t>
            </w:r>
          </w:p>
        </w:tc>
        <w:tc>
          <w:tcPr>
            <w:tcW w:w="2440" w:type="dxa"/>
          </w:tcPr>
          <w:p w14:paraId="5095297C">
            <w:pPr>
              <w:pStyle w:val="9"/>
              <w:spacing w:before="2" w:line="237" w:lineRule="auto"/>
              <w:ind w:left="70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PRODUTO/</w:t>
            </w:r>
          </w:p>
          <w:p w14:paraId="2E3E0791">
            <w:pPr>
              <w:pStyle w:val="9"/>
              <w:spacing w:before="2" w:line="237" w:lineRule="auto"/>
              <w:ind w:left="7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DESCR</w:t>
            </w:r>
            <w:r>
              <w:rPr>
                <w:b/>
                <w:spacing w:val="-4"/>
                <w:sz w:val="24"/>
              </w:rPr>
              <w:t>IÇÃO</w:t>
            </w:r>
          </w:p>
        </w:tc>
        <w:tc>
          <w:tcPr>
            <w:tcW w:w="631" w:type="dxa"/>
          </w:tcPr>
          <w:p w14:paraId="2B456A64">
            <w:pPr>
              <w:pStyle w:val="9"/>
              <w:spacing w:before="2" w:line="237" w:lineRule="auto"/>
              <w:ind w:left="70" w:right="115"/>
              <w:jc w:val="center"/>
              <w:rPr>
                <w:rFonts w:hint="default"/>
                <w:b/>
                <w:sz w:val="24"/>
                <w:lang w:val="pt-BR"/>
              </w:rPr>
            </w:pPr>
            <w:r>
              <w:rPr>
                <w:b/>
                <w:spacing w:val="-4"/>
                <w:sz w:val="24"/>
              </w:rPr>
              <w:t>U</w:t>
            </w:r>
            <w:r>
              <w:rPr>
                <w:rFonts w:hint="default"/>
                <w:b/>
                <w:spacing w:val="-4"/>
                <w:sz w:val="24"/>
                <w:lang w:val="pt-BR"/>
              </w:rPr>
              <w:t>N</w:t>
            </w:r>
          </w:p>
        </w:tc>
        <w:tc>
          <w:tcPr>
            <w:tcW w:w="719" w:type="dxa"/>
          </w:tcPr>
          <w:p w14:paraId="68DC138D">
            <w:pPr>
              <w:pStyle w:val="9"/>
              <w:spacing w:before="2" w:line="237" w:lineRule="auto"/>
              <w:ind w:left="69" w:right="11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Q</w:t>
            </w:r>
            <w:r>
              <w:rPr>
                <w:b/>
                <w:spacing w:val="-2"/>
                <w:sz w:val="24"/>
              </w:rPr>
              <w:t>D</w:t>
            </w:r>
            <w:r>
              <w:rPr>
                <w:b/>
                <w:spacing w:val="-10"/>
                <w:sz w:val="24"/>
              </w:rPr>
              <w:t>E</w:t>
            </w:r>
          </w:p>
        </w:tc>
        <w:tc>
          <w:tcPr>
            <w:tcW w:w="1468" w:type="dxa"/>
          </w:tcPr>
          <w:p w14:paraId="013B0B6B">
            <w:pPr>
              <w:pStyle w:val="9"/>
              <w:spacing w:before="2" w:line="237" w:lineRule="auto"/>
              <w:ind w:left="69" w:right="173"/>
              <w:jc w:val="center"/>
              <w:rPr>
                <w:b/>
                <w:spacing w:val="-2"/>
                <w:sz w:val="24"/>
              </w:rPr>
            </w:pPr>
            <w:r>
              <w:rPr>
                <w:b/>
                <w:spacing w:val="-2"/>
                <w:sz w:val="24"/>
              </w:rPr>
              <w:t>VALOR</w:t>
            </w:r>
          </w:p>
          <w:p w14:paraId="5D9641C2">
            <w:pPr>
              <w:pStyle w:val="9"/>
              <w:spacing w:before="2" w:line="237" w:lineRule="auto"/>
              <w:ind w:left="69" w:right="17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UNITÁR</w:t>
            </w:r>
            <w:r>
              <w:rPr>
                <w:rFonts w:hint="default"/>
                <w:b/>
                <w:spacing w:val="-2"/>
                <w:sz w:val="24"/>
                <w:lang w:val="pt-BR"/>
              </w:rPr>
              <w:t>I</w:t>
            </w:r>
            <w:r>
              <w:rPr>
                <w:b/>
                <w:spacing w:val="-10"/>
                <w:sz w:val="24"/>
              </w:rPr>
              <w:t>O</w:t>
            </w:r>
          </w:p>
        </w:tc>
        <w:tc>
          <w:tcPr>
            <w:tcW w:w="1240" w:type="dxa"/>
          </w:tcPr>
          <w:p w14:paraId="72F79737">
            <w:pPr>
              <w:pStyle w:val="9"/>
              <w:spacing w:before="2" w:line="237" w:lineRule="auto"/>
              <w:ind w:left="68" w:right="6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VALOR TOTAL</w:t>
            </w:r>
          </w:p>
        </w:tc>
        <w:tc>
          <w:tcPr>
            <w:tcW w:w="966" w:type="dxa"/>
          </w:tcPr>
          <w:p w14:paraId="0BCF45B0">
            <w:pPr>
              <w:pStyle w:val="9"/>
              <w:ind w:left="6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CNAE</w:t>
            </w:r>
          </w:p>
        </w:tc>
      </w:tr>
      <w:tr w14:paraId="5A5470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6" w:hRule="atLeast"/>
        </w:trPr>
        <w:tc>
          <w:tcPr>
            <w:tcW w:w="837" w:type="dxa"/>
            <w:tcBorders>
              <w:bottom w:val="single" w:color="auto" w:sz="4" w:space="0"/>
            </w:tcBorders>
          </w:tcPr>
          <w:p w14:paraId="178D56BC">
            <w:pPr>
              <w:pStyle w:val="9"/>
              <w:spacing w:line="236" w:lineRule="exact"/>
              <w:ind w:left="69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pacing w:val="-10"/>
                <w:sz w:val="20"/>
                <w:szCs w:val="20"/>
              </w:rPr>
              <w:t>1</w:t>
            </w:r>
          </w:p>
        </w:tc>
        <w:tc>
          <w:tcPr>
            <w:tcW w:w="1229" w:type="dxa"/>
            <w:tcBorders>
              <w:bottom w:val="single" w:color="auto" w:sz="4" w:space="0"/>
            </w:tcBorders>
          </w:tcPr>
          <w:p w14:paraId="59CF2194">
            <w:pPr>
              <w:pStyle w:val="9"/>
              <w:spacing w:line="236" w:lineRule="exact"/>
              <w:ind w:left="69"/>
              <w:rPr>
                <w:rFonts w:hint="default"/>
                <w:sz w:val="20"/>
                <w:szCs w:val="20"/>
                <w:lang w:val="pt-BR"/>
              </w:rPr>
            </w:pPr>
            <w:r>
              <w:rPr>
                <w:rFonts w:hint="default"/>
                <w:sz w:val="20"/>
                <w:szCs w:val="20"/>
                <w:lang w:val="pt-BR"/>
              </w:rPr>
              <w:t>034.032.186</w:t>
            </w:r>
          </w:p>
        </w:tc>
        <w:tc>
          <w:tcPr>
            <w:tcW w:w="2440" w:type="dxa"/>
            <w:tcBorders>
              <w:bottom w:val="single" w:color="auto" w:sz="4" w:space="0"/>
            </w:tcBorders>
            <w:shd w:val="clear" w:color="auto" w:fill="auto"/>
            <w:vAlign w:val="top"/>
          </w:tcPr>
          <w:p w14:paraId="6A7DCE8B">
            <w:pPr>
              <w:pStyle w:val="9"/>
              <w:spacing w:line="232" w:lineRule="exact"/>
              <w:ind w:right="0" w:rightChars="0"/>
              <w:jc w:val="center"/>
              <w:rPr>
                <w:rFonts w:hint="default" w:ascii="Times New Roman" w:hAnsi="Times New Roman" w:eastAsia="Times New Roman"/>
                <w:b/>
                <w:bCs w:val="0"/>
                <w:sz w:val="20"/>
                <w:szCs w:val="20"/>
                <w:lang w:val="pt-PT" w:eastAsia="en-US"/>
              </w:rPr>
            </w:pPr>
            <w:r>
              <w:rPr>
                <w:rFonts w:hint="default"/>
                <w:b/>
                <w:bCs w:val="0"/>
                <w:sz w:val="20"/>
                <w:szCs w:val="20"/>
                <w:lang w:val="pt-BR" w:eastAsia="en-US"/>
              </w:rPr>
              <w:t>SHOW ARTÍSTICO-</w:t>
            </w:r>
            <w:r>
              <w:rPr>
                <w:rFonts w:hint="default" w:ascii="Times New Roman" w:hAnsi="Times New Roman" w:eastAsia="Times New Roman"/>
                <w:b/>
                <w:bCs w:val="0"/>
                <w:sz w:val="20"/>
                <w:szCs w:val="20"/>
                <w:lang w:val="pt-PT" w:eastAsia="en-US"/>
              </w:rPr>
              <w:t xml:space="preserve"> GÊNERO MPB - VOZ FEMININA</w:t>
            </w:r>
          </w:p>
          <w:p w14:paraId="41B23344">
            <w:pPr>
              <w:pStyle w:val="9"/>
              <w:spacing w:line="232" w:lineRule="exact"/>
              <w:ind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</w:p>
          <w:p w14:paraId="10AEA14F">
            <w:pPr>
              <w:pStyle w:val="9"/>
              <w:spacing w:line="232" w:lineRule="exact"/>
              <w:ind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Violão, Guitarra, Teclado, Cubos,  Bateria, se houver, é por conta da Empresa.</w:t>
            </w:r>
          </w:p>
          <w:p w14:paraId="52256522">
            <w:pPr>
              <w:pStyle w:val="9"/>
              <w:spacing w:line="232" w:lineRule="exact"/>
              <w:ind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Traslado, combustível, alimentação, bebida, hospedagem de toda a equipe é por conta da Empresa.</w:t>
            </w:r>
          </w:p>
          <w:p w14:paraId="717B2B3F">
            <w:pPr>
              <w:pStyle w:val="9"/>
              <w:spacing w:line="232" w:lineRule="exact"/>
              <w:ind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Palco, Som e Iluminação é por conta da Prefeitura.</w:t>
            </w:r>
          </w:p>
          <w:p w14:paraId="3241B570">
            <w:pPr>
              <w:pStyle w:val="9"/>
              <w:spacing w:line="232" w:lineRule="exact"/>
              <w:ind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A contratada deverá garantir que a performance do evento seja de alta qualidade, cumprindo os horários estipulados.</w:t>
            </w:r>
          </w:p>
          <w:p w14:paraId="0F4D3DB4">
            <w:pPr>
              <w:pStyle w:val="9"/>
              <w:spacing w:line="232" w:lineRule="exact"/>
              <w:ind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Show musical de 02h30 de duração.</w:t>
            </w:r>
          </w:p>
          <w:p w14:paraId="1B57CF4B">
            <w:pPr>
              <w:pStyle w:val="9"/>
              <w:spacing w:line="232" w:lineRule="exact"/>
              <w:ind w:right="0" w:rightChars="0"/>
              <w:jc w:val="center"/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</w:pP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 xml:space="preserve">Data: </w:t>
            </w:r>
            <w:r>
              <w:rPr>
                <w:rFonts w:hint="default"/>
                <w:b w:val="0"/>
                <w:bCs/>
                <w:sz w:val="20"/>
                <w:szCs w:val="20"/>
                <w:lang w:val="pt-BR" w:eastAsia="en-US"/>
              </w:rPr>
              <w:t>05</w:t>
            </w: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 xml:space="preserve"> de </w:t>
            </w:r>
            <w:r>
              <w:rPr>
                <w:rFonts w:hint="default"/>
                <w:b w:val="0"/>
                <w:bCs/>
                <w:sz w:val="20"/>
                <w:szCs w:val="20"/>
                <w:lang w:val="pt-BR" w:eastAsia="en-US"/>
              </w:rPr>
              <w:t>dezembro</w:t>
            </w:r>
            <w:r>
              <w:rPr>
                <w:rFonts w:hint="default" w:ascii="Times New Roman" w:hAnsi="Times New Roman" w:eastAsia="Times New Roman"/>
                <w:b w:val="0"/>
                <w:bCs/>
                <w:sz w:val="20"/>
                <w:szCs w:val="20"/>
                <w:lang w:val="pt-PT" w:eastAsia="en-US"/>
              </w:rPr>
              <w:t>/2025</w:t>
            </w:r>
          </w:p>
        </w:tc>
        <w:tc>
          <w:tcPr>
            <w:tcW w:w="631" w:type="dxa"/>
            <w:tcBorders>
              <w:bottom w:val="single" w:color="auto" w:sz="4" w:space="0"/>
            </w:tcBorders>
          </w:tcPr>
          <w:p w14:paraId="38A44C0F">
            <w:pPr>
              <w:pStyle w:val="9"/>
              <w:spacing w:line="236" w:lineRule="exact"/>
              <w:ind w:left="70" w:firstLine="95" w:firstLineChars="50"/>
              <w:rPr>
                <w:sz w:val="20"/>
                <w:szCs w:val="20"/>
              </w:rPr>
            </w:pPr>
            <w:r>
              <w:rPr>
                <w:spacing w:val="-5"/>
                <w:sz w:val="20"/>
                <w:szCs w:val="20"/>
              </w:rPr>
              <w:t>SV</w:t>
            </w:r>
          </w:p>
        </w:tc>
        <w:tc>
          <w:tcPr>
            <w:tcW w:w="719" w:type="dxa"/>
            <w:tcBorders>
              <w:bottom w:val="single" w:color="auto" w:sz="4" w:space="0"/>
            </w:tcBorders>
          </w:tcPr>
          <w:p w14:paraId="0E6D82C6">
            <w:pPr>
              <w:pStyle w:val="9"/>
              <w:spacing w:line="236" w:lineRule="exact"/>
              <w:ind w:firstLine="285" w:firstLineChars="150"/>
              <w:jc w:val="both"/>
              <w:rPr>
                <w:rFonts w:hint="default"/>
                <w:sz w:val="20"/>
                <w:szCs w:val="20"/>
                <w:lang w:val="pt-BR"/>
              </w:rPr>
            </w:pPr>
            <w:r>
              <w:rPr>
                <w:spacing w:val="-5"/>
                <w:sz w:val="20"/>
                <w:szCs w:val="20"/>
              </w:rPr>
              <w:t>0</w:t>
            </w:r>
            <w:r>
              <w:rPr>
                <w:rFonts w:hint="default"/>
                <w:spacing w:val="-5"/>
                <w:sz w:val="20"/>
                <w:szCs w:val="20"/>
                <w:lang w:val="pt-BR"/>
              </w:rPr>
              <w:t>1</w:t>
            </w:r>
          </w:p>
        </w:tc>
        <w:tc>
          <w:tcPr>
            <w:tcW w:w="1468" w:type="dxa"/>
            <w:tcBorders>
              <w:bottom w:val="single" w:color="auto" w:sz="4" w:space="0"/>
            </w:tcBorders>
          </w:tcPr>
          <w:p w14:paraId="33DD2DF6">
            <w:pPr>
              <w:pStyle w:val="9"/>
              <w:spacing w:line="236" w:lineRule="exact"/>
              <w:ind w:left="69" w:firstLine="200" w:firstLineChars="100"/>
              <w:rPr>
                <w:rFonts w:hint="default"/>
                <w:sz w:val="20"/>
                <w:szCs w:val="20"/>
                <w:lang w:val="pt-BR"/>
              </w:rPr>
            </w:pPr>
            <w:r>
              <w:rPr>
                <w:sz w:val="20"/>
                <w:szCs w:val="20"/>
              </w:rPr>
              <w:t>R$</w:t>
            </w:r>
            <w:r>
              <w:rPr>
                <w:spacing w:val="-2"/>
                <w:sz w:val="20"/>
                <w:szCs w:val="20"/>
              </w:rPr>
              <w:t xml:space="preserve"> </w:t>
            </w:r>
            <w:r>
              <w:rPr>
                <w:rFonts w:hint="default"/>
                <w:spacing w:val="-2"/>
                <w:sz w:val="20"/>
                <w:szCs w:val="20"/>
                <w:lang w:val="pt-BR"/>
              </w:rPr>
              <w:t>2.5000,00</w:t>
            </w:r>
          </w:p>
        </w:tc>
        <w:tc>
          <w:tcPr>
            <w:tcW w:w="1240" w:type="dxa"/>
            <w:tcBorders>
              <w:bottom w:val="single" w:color="auto" w:sz="4" w:space="0"/>
            </w:tcBorders>
          </w:tcPr>
          <w:p w14:paraId="17AC890E">
            <w:pPr>
              <w:pStyle w:val="9"/>
              <w:spacing w:line="236" w:lineRule="exact"/>
              <w:ind w:left="68"/>
              <w:rPr>
                <w:rFonts w:hint="default"/>
                <w:sz w:val="20"/>
                <w:szCs w:val="20"/>
                <w:lang w:val="pt-BR"/>
              </w:rPr>
            </w:pPr>
            <w:r>
              <w:rPr>
                <w:sz w:val="20"/>
                <w:szCs w:val="20"/>
              </w:rPr>
              <w:t>R$</w:t>
            </w:r>
            <w:r>
              <w:rPr>
                <w:rFonts w:hint="default"/>
                <w:sz w:val="20"/>
                <w:szCs w:val="20"/>
                <w:lang w:val="pt-BR"/>
              </w:rPr>
              <w:t xml:space="preserve"> 2.5000,00</w:t>
            </w:r>
          </w:p>
        </w:tc>
        <w:tc>
          <w:tcPr>
            <w:tcW w:w="966" w:type="dxa"/>
            <w:tcBorders>
              <w:bottom w:val="single" w:color="auto" w:sz="4" w:space="0"/>
            </w:tcBorders>
          </w:tcPr>
          <w:p w14:paraId="3A2890E7">
            <w:pPr>
              <w:pStyle w:val="9"/>
              <w:jc w:val="center"/>
              <w:rPr>
                <w:rFonts w:hint="default"/>
                <w:sz w:val="20"/>
                <w:szCs w:val="20"/>
                <w:lang w:val="pt-BR"/>
              </w:rPr>
            </w:pPr>
            <w:r>
              <w:rPr>
                <w:rFonts w:hint="default"/>
                <w:sz w:val="20"/>
                <w:szCs w:val="20"/>
                <w:lang w:val="pt-BR"/>
              </w:rPr>
              <w:t>9001-9/02</w:t>
            </w:r>
          </w:p>
        </w:tc>
      </w:tr>
    </w:tbl>
    <w:p w14:paraId="5D266CC2">
      <w:pPr>
        <w:pStyle w:val="2"/>
        <w:numPr>
          <w:ilvl w:val="0"/>
          <w:numId w:val="0"/>
        </w:numPr>
        <w:tabs>
          <w:tab w:val="left" w:pos="800"/>
        </w:tabs>
        <w:spacing w:before="1" w:after="0" w:line="322" w:lineRule="exact"/>
        <w:ind w:left="220" w:leftChars="100" w:right="0" w:rightChars="0" w:firstLine="0" w:firstLineChars="0"/>
        <w:jc w:val="left"/>
        <w:rPr>
          <w:rFonts w:hint="default"/>
          <w:lang w:val="pt-BR"/>
        </w:rPr>
      </w:pPr>
    </w:p>
    <w:p w14:paraId="11E6C77F">
      <w:pPr>
        <w:pStyle w:val="2"/>
        <w:numPr>
          <w:ilvl w:val="0"/>
          <w:numId w:val="0"/>
        </w:numPr>
        <w:tabs>
          <w:tab w:val="left" w:pos="800"/>
        </w:tabs>
        <w:spacing w:before="1" w:after="0" w:line="322" w:lineRule="exact"/>
        <w:ind w:left="220" w:leftChars="100" w:right="0" w:rightChars="0" w:firstLine="0" w:firstLineChars="0"/>
        <w:jc w:val="left"/>
        <w:rPr>
          <w:rFonts w:hint="default"/>
          <w:lang w:val="pt-BR"/>
        </w:rPr>
      </w:pPr>
    </w:p>
    <w:p w14:paraId="22CA7437">
      <w:pPr>
        <w:pStyle w:val="2"/>
        <w:numPr>
          <w:ilvl w:val="0"/>
          <w:numId w:val="0"/>
        </w:numPr>
        <w:tabs>
          <w:tab w:val="left" w:pos="800"/>
        </w:tabs>
        <w:spacing w:before="1" w:after="0" w:line="322" w:lineRule="exact"/>
        <w:ind w:left="220" w:leftChars="100" w:right="0" w:rightChars="0" w:firstLine="0" w:firstLineChars="0"/>
        <w:jc w:val="left"/>
        <w:rPr>
          <w:b w:val="0"/>
        </w:rPr>
      </w:pPr>
      <w:r>
        <w:rPr>
          <w:rFonts w:hint="default"/>
          <w:lang w:val="pt-BR"/>
        </w:rPr>
        <w:t>1.1-</w:t>
      </w:r>
      <w:r>
        <w:t>Classificação</w:t>
      </w:r>
      <w:r>
        <w:rPr>
          <w:spacing w:val="-7"/>
        </w:rPr>
        <w:t xml:space="preserve"> </w:t>
      </w:r>
      <w:r>
        <w:t>do</w:t>
      </w:r>
      <w:r>
        <w:rPr>
          <w:spacing w:val="-7"/>
        </w:rPr>
        <w:t xml:space="preserve"> </w:t>
      </w:r>
      <w:r>
        <w:rPr>
          <w:spacing w:val="-2"/>
        </w:rPr>
        <w:t>objeto</w:t>
      </w:r>
      <w:r>
        <w:rPr>
          <w:b w:val="0"/>
          <w:spacing w:val="-2"/>
        </w:rPr>
        <w:t>:</w:t>
      </w:r>
    </w:p>
    <w:p w14:paraId="7D64ECA1">
      <w:pPr>
        <w:pStyle w:val="5"/>
        <w:ind w:left="220" w:leftChars="100" w:firstLine="0" w:firstLineChars="0"/>
        <w:rPr>
          <w:rFonts w:hint="default"/>
          <w:lang w:val="pt-BR"/>
        </w:rPr>
      </w:pPr>
      <w:r>
        <w:rPr>
          <w:rFonts w:hint="default"/>
          <w:spacing w:val="-4"/>
        </w:rPr>
        <w:t>Serviço artístico especializado – Apresentação musical ao vivo</w:t>
      </w:r>
      <w:r>
        <w:rPr>
          <w:rFonts w:hint="default"/>
          <w:spacing w:val="-4"/>
          <w:lang w:val="pt-BR"/>
        </w:rPr>
        <w:t xml:space="preserve"> c</w:t>
      </w:r>
      <w:r>
        <w:t>ontratação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rFonts w:hint="default"/>
          <w:spacing w:val="-4"/>
          <w:lang w:val="pt-BR"/>
        </w:rPr>
        <w:t>Show do gênero MPB - voz feminina.</w:t>
      </w:r>
    </w:p>
    <w:p w14:paraId="0CA3AEFA">
      <w:pPr>
        <w:pStyle w:val="2"/>
        <w:numPr>
          <w:ilvl w:val="1"/>
          <w:numId w:val="1"/>
        </w:numPr>
        <w:tabs>
          <w:tab w:val="left" w:pos="800"/>
        </w:tabs>
        <w:spacing w:before="321" w:after="0" w:line="240" w:lineRule="auto"/>
        <w:ind w:left="127" w:leftChars="0" w:right="0" w:firstLine="0" w:firstLineChars="0"/>
        <w:jc w:val="left"/>
        <w:rPr>
          <w:b w:val="0"/>
        </w:rPr>
      </w:pPr>
      <w:r>
        <w:t>Critério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rPr>
          <w:spacing w:val="-2"/>
        </w:rPr>
        <w:t>Julgamento</w:t>
      </w:r>
      <w:r>
        <w:rPr>
          <w:b w:val="0"/>
          <w:spacing w:val="-2"/>
        </w:rPr>
        <w:t>:</w:t>
      </w:r>
    </w:p>
    <w:p w14:paraId="386218D5">
      <w:pPr>
        <w:pStyle w:val="5"/>
        <w:spacing w:before="2"/>
        <w:ind w:firstLine="140" w:firstLineChars="50"/>
        <w:rPr>
          <w:spacing w:val="-2"/>
        </w:rPr>
      </w:pPr>
      <w:r>
        <w:t>Menor</w:t>
      </w:r>
      <w:r>
        <w:rPr>
          <w:spacing w:val="-6"/>
        </w:rPr>
        <w:t xml:space="preserve"> </w:t>
      </w:r>
      <w:r>
        <w:t>preço</w:t>
      </w:r>
      <w:r>
        <w:rPr>
          <w:spacing w:val="-5"/>
        </w:rPr>
        <w:t xml:space="preserve"> </w:t>
      </w:r>
      <w:r>
        <w:rPr>
          <w:spacing w:val="-2"/>
        </w:rPr>
        <w:t>unitário.</w:t>
      </w:r>
    </w:p>
    <w:p w14:paraId="41CFD36A">
      <w:pPr>
        <w:pStyle w:val="8"/>
        <w:numPr>
          <w:ilvl w:val="1"/>
          <w:numId w:val="1"/>
        </w:numPr>
        <w:tabs>
          <w:tab w:val="left" w:pos="800"/>
        </w:tabs>
        <w:spacing w:before="321" w:after="0" w:line="240" w:lineRule="auto"/>
        <w:ind w:left="220" w:leftChars="0" w:right="169" w:rightChars="0" w:firstLine="0" w:firstLineChars="0"/>
        <w:jc w:val="left"/>
        <w:rPr>
          <w:sz w:val="28"/>
        </w:rPr>
      </w:pPr>
      <w:r>
        <w:rPr>
          <w:b/>
          <w:sz w:val="28"/>
        </w:rPr>
        <w:t>Justificativa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para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dispensa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dos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documentos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solicitados</w:t>
      </w:r>
      <w:r>
        <w:rPr>
          <w:sz w:val="28"/>
        </w:rPr>
        <w:t xml:space="preserve">: </w:t>
      </w:r>
      <w:r>
        <w:rPr>
          <w:rFonts w:hint="default"/>
          <w:sz w:val="28"/>
          <w:lang w:val="pt-BR"/>
        </w:rPr>
        <w:t xml:space="preserve">                                  </w:t>
      </w:r>
      <w:r>
        <w:rPr>
          <w:rFonts w:hint="default"/>
          <w:sz w:val="28"/>
        </w:rPr>
        <w:t>Não há necessidade de an</w:t>
      </w:r>
      <w:r>
        <w:rPr>
          <w:rFonts w:hint="default"/>
          <w:sz w:val="28"/>
          <w:lang w:val="pt-BR"/>
        </w:rPr>
        <w:t>á</w:t>
      </w:r>
      <w:r>
        <w:rPr>
          <w:rFonts w:hint="default"/>
          <w:sz w:val="28"/>
        </w:rPr>
        <w:t>lise de risco e nem projeto básico</w:t>
      </w:r>
      <w:r>
        <w:rPr>
          <w:rFonts w:hint="default"/>
          <w:sz w:val="28"/>
          <w:lang w:val="pt-BR"/>
        </w:rPr>
        <w:t xml:space="preserve"> </w:t>
      </w:r>
      <w:r>
        <w:rPr>
          <w:rFonts w:hint="default"/>
          <w:sz w:val="28"/>
        </w:rPr>
        <w:t xml:space="preserve">por se tratar de </w:t>
      </w:r>
      <w:r>
        <w:rPr>
          <w:sz w:val="28"/>
        </w:rPr>
        <w:t xml:space="preserve"> show artístico</w:t>
      </w:r>
      <w:r>
        <w:rPr>
          <w:rFonts w:hint="default"/>
          <w:sz w:val="28"/>
          <w:lang w:val="pt-BR"/>
        </w:rPr>
        <w:t>.</w:t>
      </w:r>
    </w:p>
    <w:p w14:paraId="41755B58">
      <w:pPr>
        <w:pStyle w:val="8"/>
        <w:numPr>
          <w:ilvl w:val="0"/>
          <w:numId w:val="0"/>
        </w:numPr>
        <w:tabs>
          <w:tab w:val="left" w:pos="800"/>
        </w:tabs>
        <w:spacing w:before="321" w:after="0" w:line="240" w:lineRule="auto"/>
        <w:ind w:left="220" w:leftChars="0" w:right="169" w:rightChars="0"/>
        <w:jc w:val="left"/>
        <w:rPr>
          <w:sz w:val="28"/>
        </w:rPr>
      </w:pPr>
    </w:p>
    <w:p w14:paraId="37900534">
      <w:pPr>
        <w:pStyle w:val="2"/>
        <w:numPr>
          <w:ilvl w:val="1"/>
          <w:numId w:val="1"/>
        </w:numPr>
        <w:tabs>
          <w:tab w:val="left" w:pos="800"/>
        </w:tabs>
        <w:spacing w:before="321" w:after="0" w:line="240" w:lineRule="auto"/>
        <w:ind w:left="707" w:leftChars="0" w:right="0" w:hanging="487" w:firstLineChars="0"/>
        <w:jc w:val="left"/>
      </w:pPr>
      <w:r>
        <w:t>Valor</w:t>
      </w:r>
      <w:r>
        <w:rPr>
          <w:spacing w:val="-5"/>
        </w:rPr>
        <w:t xml:space="preserve"> </w:t>
      </w:r>
      <w:r>
        <w:rPr>
          <w:spacing w:val="-2"/>
        </w:rPr>
        <w:t>total:</w:t>
      </w:r>
    </w:p>
    <w:p w14:paraId="7CB930F9">
      <w:pPr>
        <w:pStyle w:val="5"/>
        <w:spacing w:before="2"/>
        <w:ind w:left="313"/>
        <w:rPr>
          <w:rFonts w:hint="default" w:ascii="Times New Roman" w:hAnsi="Times New Roman" w:cs="Times New Roman"/>
          <w:sz w:val="28"/>
          <w:szCs w:val="28"/>
          <w:lang w:val="pt-BR"/>
        </w:rPr>
      </w:pPr>
      <w:r>
        <w:rPr>
          <w:rFonts w:hint="default" w:ascii="Times New Roman" w:hAnsi="Times New Roman" w:cs="Times New Roman"/>
          <w:sz w:val="28"/>
          <w:szCs w:val="28"/>
        </w:rPr>
        <w:t>O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valor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aproximado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é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de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Style w:val="10"/>
          <w:rFonts w:hint="default" w:ascii="Times New Roman" w:hAnsi="Times New Roman" w:cs="Times New Roman"/>
          <w:sz w:val="28"/>
          <w:szCs w:val="28"/>
        </w:rPr>
        <w:t xml:space="preserve">R$ </w:t>
      </w:r>
      <w:r>
        <w:rPr>
          <w:rStyle w:val="10"/>
          <w:rFonts w:hint="default" w:ascii="Times New Roman" w:hAnsi="Times New Roman" w:cs="Times New Roman"/>
          <w:sz w:val="28"/>
          <w:szCs w:val="28"/>
          <w:lang w:val="pt-BR"/>
        </w:rPr>
        <w:t>2.500,00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Style w:val="10"/>
          <w:rFonts w:hint="default" w:ascii="Times New Roman" w:hAnsi="Times New Roman" w:cs="Times New Roman"/>
          <w:sz w:val="28"/>
          <w:szCs w:val="28"/>
          <w:lang w:val="pt-BR"/>
        </w:rPr>
        <w:t>(Dois mil e quinhentos reais</w:t>
      </w:r>
      <w:r>
        <w:rPr>
          <w:rFonts w:hint="default" w:ascii="Times New Roman" w:hAnsi="Times New Roman" w:cs="Times New Roman"/>
          <w:spacing w:val="80"/>
          <w:sz w:val="28"/>
          <w:szCs w:val="28"/>
          <w:lang w:val="pt-BR"/>
        </w:rPr>
        <w:t>)</w:t>
      </w:r>
      <w:r>
        <w:rPr>
          <w:rStyle w:val="10"/>
          <w:rFonts w:hint="default" w:ascii="Times New Roman" w:hAnsi="Times New Roman" w:cs="Times New Roman"/>
          <w:sz w:val="28"/>
          <w:szCs w:val="28"/>
          <w:lang w:val="pt-BR"/>
        </w:rPr>
        <w:t xml:space="preserve"> de</w:t>
      </w:r>
      <w:r>
        <w:rPr>
          <w:rFonts w:hint="default" w:ascii="Times New Roman" w:hAnsi="Times New Roman" w:cs="Times New Roman"/>
          <w:spacing w:val="80"/>
          <w:sz w:val="28"/>
          <w:szCs w:val="28"/>
          <w:lang w:val="pt-BR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acordo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com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preços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>já</w:t>
      </w:r>
      <w:r>
        <w:rPr>
          <w:rFonts w:hint="default" w:ascii="Times New Roman" w:hAnsi="Times New Roman" w:cs="Times New Roman"/>
          <w:spacing w:val="80"/>
          <w:sz w:val="28"/>
          <w:szCs w:val="28"/>
        </w:rPr>
        <w:t xml:space="preserve"> </w:t>
      </w:r>
      <w:r>
        <w:rPr>
          <w:rFonts w:hint="default" w:ascii="Times New Roman" w:hAnsi="Times New Roman" w:cs="Times New Roman"/>
          <w:sz w:val="28"/>
          <w:szCs w:val="28"/>
        </w:rPr>
        <w:t xml:space="preserve">praticados </w:t>
      </w:r>
      <w:r>
        <w:rPr>
          <w:rFonts w:hint="default" w:ascii="Times New Roman" w:hAnsi="Times New Roman" w:cs="Times New Roman"/>
          <w:sz w:val="28"/>
          <w:szCs w:val="28"/>
          <w:lang w:val="pt-BR"/>
        </w:rPr>
        <w:t xml:space="preserve">em contratações anteriores e em pesquisas locais. </w:t>
      </w:r>
    </w:p>
    <w:p w14:paraId="5E221447">
      <w:pPr>
        <w:pStyle w:val="5"/>
        <w:spacing w:before="2"/>
        <w:ind w:left="313"/>
        <w:rPr>
          <w:rFonts w:hint="default"/>
          <w:lang w:val="pt-BR"/>
        </w:rPr>
      </w:pPr>
    </w:p>
    <w:p w14:paraId="015F1F5F">
      <w:pPr>
        <w:pStyle w:val="5"/>
        <w:spacing w:before="2"/>
        <w:ind w:left="313"/>
        <w:rPr>
          <w:sz w:val="28"/>
        </w:rPr>
      </w:pPr>
      <w:r>
        <w:rPr>
          <w:b/>
          <w:sz w:val="28"/>
        </w:rPr>
        <w:t>Registro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Preços: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(</w:t>
      </w:r>
      <w:r>
        <w:rPr>
          <w:spacing w:val="65"/>
          <w:sz w:val="28"/>
        </w:rPr>
        <w:t xml:space="preserve"> </w:t>
      </w:r>
      <w:r>
        <w:rPr>
          <w:sz w:val="28"/>
        </w:rPr>
        <w:t>)</w:t>
      </w:r>
      <w:r>
        <w:rPr>
          <w:spacing w:val="-3"/>
          <w:sz w:val="28"/>
        </w:rPr>
        <w:t xml:space="preserve"> </w:t>
      </w:r>
      <w:r>
        <w:rPr>
          <w:spacing w:val="-5"/>
          <w:sz w:val="28"/>
        </w:rPr>
        <w:t>SIM</w:t>
      </w:r>
      <w:r>
        <w:rPr>
          <w:sz w:val="28"/>
        </w:rPr>
        <w:tab/>
      </w:r>
      <w:r>
        <w:rPr>
          <w:sz w:val="28"/>
        </w:rPr>
        <w:t>(</w:t>
      </w:r>
      <w:r>
        <w:rPr>
          <w:spacing w:val="-5"/>
          <w:sz w:val="28"/>
        </w:rPr>
        <w:t xml:space="preserve"> </w:t>
      </w:r>
      <w:r>
        <w:rPr>
          <w:sz w:val="28"/>
        </w:rPr>
        <w:t>x )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NÃO</w:t>
      </w:r>
    </w:p>
    <w:p w14:paraId="16840A91">
      <w:pPr>
        <w:pStyle w:val="8"/>
        <w:numPr>
          <w:ilvl w:val="0"/>
          <w:numId w:val="2"/>
        </w:numPr>
        <w:tabs>
          <w:tab w:val="left" w:pos="9780"/>
        </w:tabs>
        <w:spacing w:before="321" w:after="0" w:line="240" w:lineRule="auto"/>
        <w:ind w:left="220" w:leftChars="0" w:right="284" w:rightChars="0" w:firstLine="0" w:firstLineChars="0"/>
        <w:jc w:val="both"/>
        <w:rPr>
          <w:b/>
          <w:sz w:val="28"/>
        </w:rPr>
      </w:pPr>
      <w:r>
        <w:rPr>
          <w:rFonts w:hint="default"/>
          <w:b/>
          <w:color w:val="000000"/>
          <w:spacing w:val="-2"/>
          <w:sz w:val="28"/>
          <w:shd w:val="clear" w:color="auto" w:fill="auto"/>
          <w:lang w:val="pt-BR"/>
        </w:rPr>
        <w:t>J</w:t>
      </w:r>
      <w:r>
        <w:rPr>
          <w:b/>
          <w:color w:val="000000"/>
          <w:spacing w:val="-2"/>
          <w:sz w:val="28"/>
          <w:shd w:val="clear" w:color="auto" w:fill="auto"/>
        </w:rPr>
        <w:t>ustificativa:</w:t>
      </w:r>
      <w:r>
        <w:rPr>
          <w:b/>
          <w:color w:val="000000"/>
          <w:sz w:val="28"/>
          <w:shd w:val="clear" w:color="auto" w:fill="auto"/>
        </w:rPr>
        <w:tab/>
      </w:r>
      <w:r>
        <w:rPr>
          <w:b/>
          <w:color w:val="000000"/>
          <w:sz w:val="28"/>
          <w:shd w:val="clear" w:color="FFFFFF" w:fill="D9D9D9"/>
        </w:rPr>
        <w:t xml:space="preserve"> </w:t>
      </w:r>
      <w:r>
        <w:rPr>
          <w:rFonts w:hint="default"/>
          <w:color w:val="000000"/>
          <w:sz w:val="28"/>
          <w:lang w:val="pt-BR"/>
        </w:rPr>
        <w:t xml:space="preserve"> </w:t>
      </w:r>
    </w:p>
    <w:p w14:paraId="714377E0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both"/>
        <w:rPr>
          <w:rFonts w:hint="default"/>
          <w:sz w:val="28"/>
          <w:lang w:val="pt-BR"/>
        </w:rPr>
      </w:pPr>
      <w:r>
        <w:rPr>
          <w:rFonts w:hint="default"/>
          <w:sz w:val="28"/>
          <w:lang w:val="pt-BR"/>
        </w:rPr>
        <w:t>A presente contratação tem como finalidade a realização de um show de música popular brasileira (MPB), interpretado por voz feminina, no âmbito das ações culturais promovidas pela Secretaria Municipal de Cultura de Quatá. O evento integra o calendário oficial de atividades culturais do município, buscando valorizar a música nacional, promover a diversidade artística e oferecer ao público local momentos de lazer e apreciação musical de qualidade.</w:t>
      </w:r>
    </w:p>
    <w:p w14:paraId="4E52253D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both"/>
        <w:rPr>
          <w:rFonts w:hint="default"/>
          <w:sz w:val="28"/>
          <w:lang w:val="pt-BR"/>
        </w:rPr>
      </w:pPr>
      <w:r>
        <w:rPr>
          <w:rFonts w:hint="default"/>
          <w:sz w:val="28"/>
          <w:lang w:val="pt-BR"/>
        </w:rPr>
        <w:t>A escolha pelo gênero MPB e pela interpretação feminina justifica-se pela representatividade e pela riqueza cultural que este estilo musical carrega, além de atender à proposta temática do evento, que visa destacar o protagonismo de mulheres na cena musical brasileira. Trata-se de um formato que dialoga com diferentes faixas etárias e públicos, contribuindo para o fortalecimento da identidade cultural local e para a democratização do acesso à cultura.</w:t>
      </w:r>
    </w:p>
    <w:p w14:paraId="24386E97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both"/>
        <w:rPr>
          <w:rFonts w:hint="default"/>
          <w:sz w:val="28"/>
          <w:lang w:val="pt-BR"/>
        </w:rPr>
      </w:pPr>
      <w:r>
        <w:rPr>
          <w:rFonts w:hint="default"/>
          <w:sz w:val="28"/>
          <w:lang w:val="pt-BR"/>
        </w:rPr>
        <w:t>A contratação de artista profissional para esta apresentação visa garantir a qualidade técnica e artística do espetáculo, estimulando a participação da comunidade, fomentando o turismo cultural e movimentando a economia criativa da cidade. Assim, a iniciativa está alinhada com as políticas públicas de promoção e incentivo à cultura, previstas no planejamento anual da Secretaria de Cultura de Quatá.</w:t>
      </w:r>
    </w:p>
    <w:p w14:paraId="42333365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both"/>
        <w:rPr>
          <w:rFonts w:hint="default"/>
          <w:sz w:val="28"/>
          <w:lang w:val="pt-BR"/>
        </w:rPr>
      </w:pPr>
      <w:r>
        <w:rPr>
          <w:rFonts w:hint="default"/>
          <w:sz w:val="28"/>
          <w:lang w:val="pt-BR"/>
        </w:rPr>
        <w:t>A realização de show ao vivo na data convencionada proporciona ambiente festivo, aquece a economia local e reforça os laços comunitários.</w:t>
      </w:r>
    </w:p>
    <w:p w14:paraId="62F3F1CD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left"/>
        <w:rPr>
          <w:rFonts w:hint="default"/>
          <w:b/>
          <w:bCs/>
          <w:sz w:val="28"/>
          <w:lang w:val="pt-BR"/>
        </w:rPr>
      </w:pPr>
      <w:r>
        <w:rPr>
          <w:rFonts w:hint="default"/>
          <w:sz w:val="28"/>
          <w:lang w:val="pt-BR"/>
        </w:rPr>
        <w:t xml:space="preserve">Apresentação ocorrerá no dia: </w:t>
      </w:r>
      <w:r>
        <w:rPr>
          <w:rFonts w:hint="default"/>
          <w:b/>
          <w:bCs/>
          <w:sz w:val="28"/>
          <w:lang w:val="pt-BR"/>
        </w:rPr>
        <w:t xml:space="preserve"> 05</w:t>
      </w:r>
      <w:r>
        <w:rPr>
          <w:b/>
          <w:bCs/>
          <w:sz w:val="28"/>
        </w:rPr>
        <w:t xml:space="preserve"> de </w:t>
      </w:r>
      <w:r>
        <w:rPr>
          <w:rFonts w:hint="default"/>
          <w:b/>
          <w:bCs/>
          <w:sz w:val="28"/>
          <w:lang w:val="pt-BR"/>
        </w:rPr>
        <w:t>dezembro</w:t>
      </w:r>
      <w:r>
        <w:rPr>
          <w:b/>
          <w:bCs/>
          <w:sz w:val="28"/>
        </w:rPr>
        <w:t xml:space="preserve"> de 2025 - 2</w:t>
      </w:r>
      <w:r>
        <w:rPr>
          <w:rFonts w:hint="default"/>
          <w:b/>
          <w:bCs/>
          <w:sz w:val="28"/>
          <w:lang w:val="pt-BR"/>
        </w:rPr>
        <w:t>0</w:t>
      </w:r>
      <w:r>
        <w:rPr>
          <w:b/>
          <w:bCs/>
          <w:sz w:val="28"/>
        </w:rPr>
        <w:t>h</w:t>
      </w:r>
      <w:r>
        <w:rPr>
          <w:rFonts w:hint="default"/>
          <w:b/>
          <w:bCs/>
          <w:sz w:val="28"/>
          <w:lang w:val="pt-BR"/>
        </w:rPr>
        <w:t>.</w:t>
      </w:r>
    </w:p>
    <w:p w14:paraId="72BF2830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left"/>
        <w:rPr>
          <w:rFonts w:hint="default"/>
          <w:sz w:val="28"/>
          <w:lang w:val="pt-BR"/>
        </w:rPr>
      </w:pPr>
      <w:r>
        <w:rPr>
          <w:rFonts w:hint="default"/>
          <w:sz w:val="28"/>
          <w:lang w:val="pt-BR"/>
        </w:rPr>
        <w:t xml:space="preserve">- </w:t>
      </w:r>
      <w:r>
        <w:rPr>
          <w:rFonts w:hint="default"/>
          <w:b/>
          <w:bCs/>
          <w:sz w:val="28"/>
          <w:lang w:val="pt-BR"/>
        </w:rPr>
        <w:t>Local:</w:t>
      </w:r>
      <w:r>
        <w:rPr>
          <w:rFonts w:hint="default"/>
          <w:sz w:val="28"/>
          <w:lang w:val="pt-BR"/>
        </w:rPr>
        <w:t xml:space="preserve"> </w:t>
      </w:r>
      <w:r>
        <w:rPr>
          <w:rFonts w:hint="default"/>
          <w:b/>
          <w:bCs/>
          <w:sz w:val="28"/>
          <w:lang w:val="pt-BR"/>
        </w:rPr>
        <w:t xml:space="preserve">Praça da Fonte </w:t>
      </w:r>
    </w:p>
    <w:p w14:paraId="523962E2">
      <w:pPr>
        <w:pStyle w:val="5"/>
      </w:pPr>
    </w:p>
    <w:p w14:paraId="68A9B134">
      <w:pPr>
        <w:pStyle w:val="2"/>
        <w:numPr>
          <w:ilvl w:val="0"/>
          <w:numId w:val="0"/>
        </w:numPr>
        <w:tabs>
          <w:tab w:val="left" w:pos="614"/>
        </w:tabs>
        <w:spacing w:before="0" w:after="0" w:line="240" w:lineRule="auto"/>
        <w:ind w:left="313" w:leftChars="0" w:right="283" w:rightChars="0"/>
        <w:jc w:val="left"/>
      </w:pPr>
      <w:r>
        <w:rPr>
          <w:rFonts w:hint="default"/>
          <w:lang w:val="pt-BR"/>
        </w:rPr>
        <w:t>3-</w:t>
      </w:r>
      <w:r>
        <w:t>Dotação orçamentária (Lei de responsabilidade fiscal LC101/00 art. 16 em</w:t>
      </w:r>
      <w:r>
        <w:rPr>
          <w:spacing w:val="80"/>
        </w:rPr>
        <w:t xml:space="preserve"> </w:t>
      </w:r>
      <w:r>
        <w:rPr>
          <w:spacing w:val="-2"/>
        </w:rPr>
        <w:t>especial)</w:t>
      </w:r>
    </w:p>
    <w:tbl>
      <w:tblPr>
        <w:tblStyle w:val="4"/>
        <w:tblW w:w="0" w:type="auto"/>
        <w:tblInd w:w="2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8"/>
        <w:gridCol w:w="5650"/>
        <w:gridCol w:w="2362"/>
      </w:tblGrid>
      <w:tr w14:paraId="12975C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548" w:type="dxa"/>
          </w:tcPr>
          <w:p w14:paraId="101CE68A">
            <w:pPr>
              <w:pStyle w:val="9"/>
              <w:spacing w:line="302" w:lineRule="exact"/>
              <w:ind w:left="107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FICHA</w:t>
            </w:r>
          </w:p>
        </w:tc>
        <w:tc>
          <w:tcPr>
            <w:tcW w:w="5650" w:type="dxa"/>
          </w:tcPr>
          <w:p w14:paraId="61023892">
            <w:pPr>
              <w:pStyle w:val="9"/>
              <w:spacing w:line="302" w:lineRule="exact"/>
              <w:ind w:left="10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PROGRAMÁTICA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FUNCIONAL</w:t>
            </w:r>
          </w:p>
        </w:tc>
        <w:tc>
          <w:tcPr>
            <w:tcW w:w="2362" w:type="dxa"/>
          </w:tcPr>
          <w:p w14:paraId="05AA213E">
            <w:pPr>
              <w:pStyle w:val="9"/>
              <w:spacing w:line="302" w:lineRule="exact"/>
              <w:ind w:left="10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FONTE</w:t>
            </w:r>
          </w:p>
        </w:tc>
      </w:tr>
      <w:tr w14:paraId="646B97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1548" w:type="dxa"/>
          </w:tcPr>
          <w:p w14:paraId="49DFD1DC">
            <w:pPr>
              <w:pStyle w:val="9"/>
              <w:spacing w:line="321" w:lineRule="exact"/>
              <w:ind w:left="107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518</w:t>
            </w:r>
          </w:p>
        </w:tc>
        <w:tc>
          <w:tcPr>
            <w:tcW w:w="5650" w:type="dxa"/>
          </w:tcPr>
          <w:p w14:paraId="3F6CE9EF">
            <w:pPr>
              <w:pStyle w:val="9"/>
              <w:spacing w:line="321" w:lineRule="exact"/>
              <w:ind w:left="106"/>
              <w:jc w:val="center"/>
              <w:rPr>
                <w:sz w:val="28"/>
              </w:rPr>
            </w:pPr>
            <w:r>
              <w:rPr>
                <w:sz w:val="28"/>
              </w:rPr>
              <w:t>Festejos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Comemorativos</w:t>
            </w:r>
          </w:p>
        </w:tc>
        <w:tc>
          <w:tcPr>
            <w:tcW w:w="2362" w:type="dxa"/>
          </w:tcPr>
          <w:p w14:paraId="01A28C46">
            <w:pPr>
              <w:pStyle w:val="9"/>
              <w:spacing w:line="321" w:lineRule="exact"/>
              <w:ind w:left="106"/>
              <w:jc w:val="center"/>
              <w:rPr>
                <w:sz w:val="28"/>
              </w:rPr>
            </w:pPr>
            <w:r>
              <w:rPr>
                <w:sz w:val="28"/>
              </w:rPr>
              <w:t>Recurso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Próprio</w:t>
            </w:r>
          </w:p>
        </w:tc>
      </w:tr>
    </w:tbl>
    <w:p w14:paraId="28BFCDED">
      <w:pPr>
        <w:pStyle w:val="5"/>
        <w:rPr>
          <w:b/>
        </w:rPr>
      </w:pPr>
    </w:p>
    <w:p w14:paraId="38564173">
      <w:pPr>
        <w:pStyle w:val="8"/>
        <w:numPr>
          <w:ilvl w:val="0"/>
          <w:numId w:val="0"/>
        </w:numPr>
        <w:tabs>
          <w:tab w:val="left" w:pos="614"/>
        </w:tabs>
        <w:spacing w:before="1" w:after="0" w:line="322" w:lineRule="exact"/>
        <w:ind w:left="313" w:leftChars="0" w:right="0" w:rightChars="0"/>
        <w:jc w:val="left"/>
        <w:rPr>
          <w:b/>
          <w:sz w:val="28"/>
        </w:rPr>
      </w:pPr>
      <w:r>
        <w:rPr>
          <w:rFonts w:hint="default"/>
          <w:b/>
          <w:sz w:val="28"/>
          <w:lang w:val="pt-BR"/>
        </w:rPr>
        <w:t>4-</w:t>
      </w:r>
      <w:r>
        <w:rPr>
          <w:b/>
          <w:sz w:val="28"/>
        </w:rPr>
        <w:t>Condições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de</w:t>
      </w:r>
      <w:r>
        <w:rPr>
          <w:b/>
          <w:spacing w:val="-5"/>
          <w:sz w:val="28"/>
        </w:rPr>
        <w:t xml:space="preserve"> </w:t>
      </w:r>
      <w:r>
        <w:rPr>
          <w:b/>
          <w:spacing w:val="-2"/>
          <w:sz w:val="28"/>
        </w:rPr>
        <w:t>habilitação:</w:t>
      </w:r>
    </w:p>
    <w:p w14:paraId="7B11B7AD">
      <w:pPr>
        <w:pStyle w:val="5"/>
        <w:ind w:left="313"/>
        <w:rPr>
          <w:spacing w:val="-5"/>
          <w:sz w:val="28"/>
          <w:szCs w:val="28"/>
        </w:rPr>
      </w:pP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>Empresa deverá possuir CNAE solicitado no item 1 deste termo</w:t>
      </w:r>
      <w:r>
        <w:rPr>
          <w:spacing w:val="-5"/>
          <w:sz w:val="28"/>
          <w:szCs w:val="28"/>
        </w:rPr>
        <w:t>.</w:t>
      </w:r>
    </w:p>
    <w:p w14:paraId="6314F90D">
      <w:pPr>
        <w:pStyle w:val="2"/>
        <w:numPr>
          <w:ilvl w:val="0"/>
          <w:numId w:val="0"/>
        </w:numPr>
        <w:tabs>
          <w:tab w:val="left" w:pos="614"/>
        </w:tabs>
        <w:spacing w:before="321" w:after="0" w:line="240" w:lineRule="auto"/>
        <w:ind w:left="313" w:leftChars="0" w:right="0" w:rightChars="0"/>
        <w:jc w:val="left"/>
      </w:pPr>
      <w:r>
        <w:rPr>
          <w:rFonts w:hint="default"/>
          <w:lang w:val="pt-BR"/>
        </w:rPr>
        <w:t>5-</w:t>
      </w:r>
      <w:r>
        <w:t>Condições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execução</w:t>
      </w:r>
      <w:r>
        <w:rPr>
          <w:spacing w:val="-6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rPr>
          <w:spacing w:val="-2"/>
        </w:rPr>
        <w:t>objeto:</w:t>
      </w:r>
    </w:p>
    <w:p w14:paraId="58468BDD">
      <w:pPr>
        <w:pStyle w:val="8"/>
        <w:numPr>
          <w:ilvl w:val="1"/>
          <w:numId w:val="3"/>
        </w:numPr>
        <w:tabs>
          <w:tab w:val="left" w:pos="731"/>
        </w:tabs>
        <w:spacing w:before="0" w:after="0" w:line="240" w:lineRule="auto"/>
        <w:ind w:left="313" w:right="389" w:rightChars="0" w:firstLine="0"/>
        <w:jc w:val="left"/>
        <w:rPr>
          <w:sz w:val="28"/>
        </w:rPr>
      </w:pPr>
      <w:r>
        <w:rPr>
          <w:b/>
          <w:sz w:val="28"/>
        </w:rPr>
        <w:t xml:space="preserve">– Prazo e forma de entrega/execução: </w:t>
      </w:r>
    </w:p>
    <w:p w14:paraId="5E2A5540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left"/>
        <w:rPr>
          <w:rFonts w:hint="default"/>
          <w:sz w:val="28"/>
        </w:rPr>
      </w:pPr>
      <w:r>
        <w:rPr>
          <w:rFonts w:hint="default"/>
          <w:sz w:val="28"/>
        </w:rPr>
        <w:t>A apresentaç</w:t>
      </w:r>
      <w:r>
        <w:rPr>
          <w:rFonts w:hint="default"/>
          <w:sz w:val="28"/>
          <w:lang w:val="pt-BR"/>
        </w:rPr>
        <w:t>ão</w:t>
      </w:r>
      <w:r>
        <w:rPr>
          <w:rFonts w:hint="default"/>
          <w:sz w:val="28"/>
        </w:rPr>
        <w:t xml:space="preserve"> dever</w:t>
      </w:r>
      <w:r>
        <w:rPr>
          <w:rFonts w:hint="default"/>
          <w:sz w:val="28"/>
          <w:lang w:val="pt-BR"/>
        </w:rPr>
        <w:t>á</w:t>
      </w:r>
      <w:r>
        <w:rPr>
          <w:rFonts w:hint="default"/>
          <w:sz w:val="28"/>
        </w:rPr>
        <w:t xml:space="preserve"> ocorrer no dia:</w:t>
      </w:r>
    </w:p>
    <w:p w14:paraId="413B68FF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right="389" w:rightChars="0" w:firstLine="280" w:firstLineChars="100"/>
        <w:jc w:val="left"/>
        <w:rPr>
          <w:rFonts w:hint="default"/>
          <w:b/>
          <w:bCs/>
          <w:sz w:val="28"/>
          <w:lang w:val="pt-BR"/>
        </w:rPr>
      </w:pPr>
      <w:r>
        <w:rPr>
          <w:rFonts w:hint="default"/>
          <w:b/>
          <w:bCs/>
          <w:sz w:val="28"/>
          <w:lang w:val="pt-BR"/>
        </w:rPr>
        <w:t>- 05</w:t>
      </w:r>
      <w:r>
        <w:rPr>
          <w:b/>
          <w:bCs/>
          <w:sz w:val="28"/>
        </w:rPr>
        <w:t xml:space="preserve"> de </w:t>
      </w:r>
      <w:r>
        <w:rPr>
          <w:rFonts w:hint="default"/>
          <w:b/>
          <w:bCs/>
          <w:sz w:val="28"/>
          <w:lang w:val="pt-BR"/>
        </w:rPr>
        <w:t>dezembro</w:t>
      </w:r>
      <w:r>
        <w:rPr>
          <w:b/>
          <w:bCs/>
          <w:sz w:val="28"/>
        </w:rPr>
        <w:t xml:space="preserve"> de 2025 - 2</w:t>
      </w:r>
      <w:r>
        <w:rPr>
          <w:rFonts w:hint="default"/>
          <w:b/>
          <w:bCs/>
          <w:sz w:val="28"/>
          <w:lang w:val="pt-BR"/>
        </w:rPr>
        <w:t>0</w:t>
      </w:r>
      <w:r>
        <w:rPr>
          <w:b/>
          <w:bCs/>
          <w:sz w:val="28"/>
        </w:rPr>
        <w:t>h</w:t>
      </w:r>
      <w:r>
        <w:rPr>
          <w:rFonts w:hint="default"/>
          <w:b/>
          <w:bCs/>
          <w:sz w:val="28"/>
          <w:lang w:val="pt-BR"/>
        </w:rPr>
        <w:t>.</w:t>
      </w:r>
    </w:p>
    <w:p w14:paraId="78FAEA93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right="389" w:rightChars="0" w:firstLine="280" w:firstLineChars="100"/>
        <w:jc w:val="left"/>
        <w:rPr>
          <w:rFonts w:hint="default"/>
          <w:b/>
          <w:bCs/>
          <w:sz w:val="28"/>
          <w:lang w:val="pt-BR"/>
        </w:rPr>
      </w:pPr>
      <w:r>
        <w:rPr>
          <w:rFonts w:hint="default"/>
          <w:sz w:val="28"/>
          <w:lang w:val="pt-BR"/>
        </w:rPr>
        <w:t xml:space="preserve">- Local: </w:t>
      </w:r>
      <w:r>
        <w:rPr>
          <w:rFonts w:hint="default"/>
          <w:b/>
          <w:bCs/>
          <w:sz w:val="28"/>
          <w:lang w:val="pt-BR"/>
        </w:rPr>
        <w:t>Praça da Fonte.</w:t>
      </w:r>
    </w:p>
    <w:p w14:paraId="221A75DE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left"/>
        <w:rPr>
          <w:rFonts w:hint="default"/>
          <w:b/>
          <w:bCs/>
          <w:sz w:val="28"/>
          <w:lang w:val="pt-BR"/>
        </w:rPr>
      </w:pPr>
    </w:p>
    <w:p w14:paraId="7C5EF8B3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both"/>
        <w:rPr>
          <w:rFonts w:hint="default"/>
          <w:sz w:val="28"/>
        </w:rPr>
      </w:pPr>
      <w:r>
        <w:rPr>
          <w:rFonts w:hint="default"/>
          <w:sz w:val="28"/>
          <w:lang w:val="pt-BR"/>
        </w:rPr>
        <w:t xml:space="preserve">- </w:t>
      </w:r>
      <w:r>
        <w:rPr>
          <w:rFonts w:hint="default"/>
          <w:sz w:val="28"/>
        </w:rPr>
        <w:t xml:space="preserve">Cada apresentação deverá ter duração mínima de </w:t>
      </w:r>
      <w:r>
        <w:rPr>
          <w:rFonts w:hint="default"/>
          <w:sz w:val="28"/>
          <w:lang w:val="pt-BR"/>
        </w:rPr>
        <w:t>2h30</w:t>
      </w:r>
      <w:r>
        <w:rPr>
          <w:rFonts w:hint="default"/>
          <w:sz w:val="28"/>
        </w:rPr>
        <w:t xml:space="preserve">minutos com início </w:t>
      </w:r>
      <w:r>
        <w:rPr>
          <w:rFonts w:hint="default"/>
          <w:sz w:val="28"/>
          <w:lang w:val="pt-BR"/>
        </w:rPr>
        <w:t>às 20h.</w:t>
      </w:r>
      <w:r>
        <w:rPr>
          <w:rFonts w:hint="default"/>
          <w:sz w:val="28"/>
        </w:rPr>
        <w:t xml:space="preserve"> </w:t>
      </w:r>
    </w:p>
    <w:p w14:paraId="64468C2A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both"/>
        <w:rPr>
          <w:sz w:val="28"/>
        </w:rPr>
      </w:pPr>
      <w:r>
        <w:rPr>
          <w:rFonts w:hint="default"/>
          <w:sz w:val="28"/>
        </w:rPr>
        <w:t>O</w:t>
      </w:r>
      <w:r>
        <w:rPr>
          <w:rFonts w:hint="default"/>
          <w:sz w:val="28"/>
          <w:lang w:val="pt-BR"/>
        </w:rPr>
        <w:t>s</w:t>
      </w:r>
      <w:r>
        <w:rPr>
          <w:rFonts w:hint="default"/>
          <w:sz w:val="28"/>
        </w:rPr>
        <w:t xml:space="preserve"> artista</w:t>
      </w:r>
      <w:r>
        <w:rPr>
          <w:rFonts w:hint="default"/>
          <w:sz w:val="28"/>
          <w:lang w:val="pt-BR"/>
        </w:rPr>
        <w:t>s</w:t>
      </w:r>
      <w:r>
        <w:rPr>
          <w:rFonts w:hint="default"/>
          <w:sz w:val="28"/>
        </w:rPr>
        <w:t xml:space="preserve"> dever</w:t>
      </w:r>
      <w:r>
        <w:rPr>
          <w:rFonts w:hint="default"/>
          <w:sz w:val="28"/>
          <w:lang w:val="pt-BR"/>
        </w:rPr>
        <w:t>ão</w:t>
      </w:r>
      <w:r>
        <w:rPr>
          <w:rFonts w:hint="default"/>
          <w:sz w:val="28"/>
        </w:rPr>
        <w:t xml:space="preserve"> estar no local com, no mínimo, </w:t>
      </w:r>
      <w:r>
        <w:rPr>
          <w:rFonts w:hint="default"/>
          <w:sz w:val="28"/>
          <w:lang w:val="pt-BR"/>
        </w:rPr>
        <w:t>com 1 (uma)</w:t>
      </w:r>
      <w:r>
        <w:rPr>
          <w:rFonts w:hint="default"/>
          <w:sz w:val="28"/>
        </w:rPr>
        <w:t xml:space="preserve"> hora de antecedência para montagem e passagem de som.</w:t>
      </w:r>
    </w:p>
    <w:p w14:paraId="666C30D8">
      <w:pPr>
        <w:pStyle w:val="8"/>
        <w:numPr>
          <w:ilvl w:val="0"/>
          <w:numId w:val="0"/>
        </w:numPr>
        <w:tabs>
          <w:tab w:val="left" w:pos="731"/>
        </w:tabs>
        <w:spacing w:before="0" w:after="0" w:line="240" w:lineRule="auto"/>
        <w:ind w:left="313" w:leftChars="0" w:right="389" w:rightChars="0"/>
        <w:jc w:val="left"/>
        <w:rPr>
          <w:sz w:val="28"/>
        </w:rPr>
      </w:pPr>
    </w:p>
    <w:p w14:paraId="2503DF93">
      <w:pPr>
        <w:pStyle w:val="2"/>
        <w:numPr>
          <w:ilvl w:val="1"/>
          <w:numId w:val="3"/>
        </w:numPr>
        <w:tabs>
          <w:tab w:val="left" w:pos="731"/>
        </w:tabs>
        <w:spacing w:before="0" w:after="0" w:line="322" w:lineRule="exact"/>
        <w:ind w:left="731" w:right="0" w:hanging="418"/>
        <w:jc w:val="left"/>
      </w:pPr>
      <w:r>
        <w:t>–</w:t>
      </w:r>
      <w:r>
        <w:rPr>
          <w:spacing w:val="-8"/>
        </w:rPr>
        <w:t xml:space="preserve"> </w:t>
      </w:r>
      <w:r>
        <w:t>Local</w:t>
      </w:r>
      <w:r>
        <w:rPr>
          <w:spacing w:val="-6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entrega/execução,</w:t>
      </w:r>
      <w:r>
        <w:rPr>
          <w:spacing w:val="-6"/>
        </w:rPr>
        <w:t xml:space="preserve"> </w:t>
      </w:r>
      <w:r>
        <w:t>responsável</w:t>
      </w:r>
      <w:r>
        <w:rPr>
          <w:spacing w:val="-6"/>
        </w:rPr>
        <w:t xml:space="preserve"> </w:t>
      </w:r>
      <w:r>
        <w:t>pelo</w:t>
      </w:r>
      <w:r>
        <w:rPr>
          <w:spacing w:val="-6"/>
        </w:rPr>
        <w:t xml:space="preserve"> </w:t>
      </w:r>
      <w:r>
        <w:t>recebimento</w:t>
      </w:r>
      <w:r>
        <w:rPr>
          <w:spacing w:val="-4"/>
        </w:rPr>
        <w:t xml:space="preserve"> </w:t>
      </w:r>
      <w:r>
        <w:t>do</w:t>
      </w:r>
      <w:r>
        <w:rPr>
          <w:spacing w:val="-6"/>
        </w:rPr>
        <w:t xml:space="preserve"> </w:t>
      </w:r>
      <w:r>
        <w:rPr>
          <w:spacing w:val="-2"/>
        </w:rPr>
        <w:t>objeto:</w:t>
      </w:r>
    </w:p>
    <w:p w14:paraId="072DA9B0">
      <w:pPr>
        <w:pStyle w:val="5"/>
        <w:spacing w:line="322" w:lineRule="exact"/>
        <w:ind w:left="313"/>
      </w:pPr>
      <w:r>
        <w:t>Local:</w:t>
      </w:r>
      <w:r>
        <w:rPr>
          <w:spacing w:val="-5"/>
        </w:rPr>
        <w:t xml:space="preserve"> </w:t>
      </w:r>
      <w:r>
        <w:t>Praça</w:t>
      </w:r>
      <w:r>
        <w:rPr>
          <w:spacing w:val="-4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rPr>
          <w:spacing w:val="-2"/>
        </w:rPr>
        <w:t>Fonte.</w:t>
      </w:r>
    </w:p>
    <w:p w14:paraId="1392E315">
      <w:pPr>
        <w:pStyle w:val="5"/>
        <w:ind w:left="313"/>
        <w:rPr>
          <w:rFonts w:hint="default"/>
          <w:lang w:val="pt-BR"/>
        </w:rPr>
      </w:pPr>
      <w:r>
        <w:t>A</w:t>
      </w:r>
      <w:r>
        <w:rPr>
          <w:spacing w:val="-7"/>
        </w:rPr>
        <w:t xml:space="preserve"> </w:t>
      </w:r>
      <w:r>
        <w:rPr>
          <w:spacing w:val="-7"/>
          <w:lang w:val="pt-BR"/>
        </w:rPr>
        <w:t>responsabilidade</w:t>
      </w:r>
      <w:r>
        <w:rPr>
          <w:spacing w:val="-6"/>
        </w:rPr>
        <w:t xml:space="preserve"> </w:t>
      </w:r>
      <w:r>
        <w:t>é</w:t>
      </w:r>
      <w:r>
        <w:rPr>
          <w:spacing w:val="-4"/>
        </w:rPr>
        <w:t xml:space="preserve"> </w:t>
      </w:r>
      <w:r>
        <w:t>da</w:t>
      </w:r>
      <w:r>
        <w:rPr>
          <w:spacing w:val="-4"/>
        </w:rPr>
        <w:t xml:space="preserve"> </w:t>
      </w:r>
      <w:r>
        <w:t>Secretaria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Cultura-</w:t>
      </w:r>
      <w:r>
        <w:rPr>
          <w:spacing w:val="-4"/>
        </w:rPr>
        <w:t xml:space="preserve"> </w:t>
      </w:r>
      <w:r>
        <w:t>Gustavo</w:t>
      </w:r>
      <w:r>
        <w:rPr>
          <w:spacing w:val="-4"/>
        </w:rPr>
        <w:t xml:space="preserve"> </w:t>
      </w:r>
      <w:r>
        <w:rPr>
          <w:spacing w:val="-2"/>
        </w:rPr>
        <w:t>Pilizari</w:t>
      </w:r>
      <w:r>
        <w:rPr>
          <w:rFonts w:hint="default"/>
          <w:spacing w:val="-2"/>
          <w:lang w:val="pt-BR"/>
        </w:rPr>
        <w:t xml:space="preserve"> (Secretário).</w:t>
      </w:r>
    </w:p>
    <w:p w14:paraId="402D7A11">
      <w:pPr>
        <w:pStyle w:val="2"/>
        <w:numPr>
          <w:ilvl w:val="1"/>
          <w:numId w:val="3"/>
        </w:numPr>
        <w:tabs>
          <w:tab w:val="left" w:pos="220"/>
        </w:tabs>
        <w:spacing w:before="321" w:after="0" w:line="322" w:lineRule="exact"/>
        <w:ind w:left="220" w:leftChars="100" w:right="0" w:firstLine="0" w:firstLineChars="0"/>
        <w:jc w:val="left"/>
      </w:pPr>
      <w:r>
        <w:t>–</w:t>
      </w:r>
      <w:r>
        <w:rPr>
          <w:spacing w:val="-5"/>
        </w:rPr>
        <w:t xml:space="preserve"> </w:t>
      </w:r>
      <w:r>
        <w:t>Condições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garantia</w:t>
      </w:r>
      <w:r>
        <w:rPr>
          <w:spacing w:val="-4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assistência</w:t>
      </w:r>
      <w:r>
        <w:rPr>
          <w:spacing w:val="-4"/>
        </w:rPr>
        <w:t xml:space="preserve"> </w:t>
      </w:r>
      <w:r>
        <w:rPr>
          <w:spacing w:val="-2"/>
        </w:rPr>
        <w:t>técnica:</w:t>
      </w:r>
    </w:p>
    <w:p w14:paraId="70E19AFE">
      <w:pPr>
        <w:pStyle w:val="5"/>
        <w:spacing w:before="2"/>
        <w:ind w:left="220" w:leftChars="100" w:firstLine="0" w:firstLineChars="0"/>
        <w:jc w:val="both"/>
        <w:rPr>
          <w:rFonts w:hint="default"/>
          <w:lang w:val="pt-BR"/>
        </w:rPr>
      </w:pPr>
      <w:r>
        <w:rPr>
          <w:rFonts w:hint="default"/>
        </w:rPr>
        <w:t xml:space="preserve">Não se aplica garantia técnica por tratar-se de serviço artístico. Entretanto, </w:t>
      </w:r>
      <w:r>
        <w:rPr>
          <w:rFonts w:hint="default"/>
          <w:lang w:val="pt-BR"/>
        </w:rPr>
        <w:t>a empresa</w:t>
      </w:r>
      <w:r>
        <w:rPr>
          <w:rFonts w:hint="default"/>
        </w:rPr>
        <w:t xml:space="preserve"> contratad</w:t>
      </w:r>
      <w:r>
        <w:rPr>
          <w:rFonts w:hint="default"/>
          <w:lang w:val="pt-BR"/>
        </w:rPr>
        <w:t>a</w:t>
      </w:r>
      <w:r>
        <w:rPr>
          <w:rFonts w:hint="default"/>
        </w:rPr>
        <w:t xml:space="preserve"> deverá garantir a execução integral do show, conforme condições acordadas, assumindo responsabilidade pela qualidade da apresentação e dos equipamentos próprios</w:t>
      </w:r>
      <w:r>
        <w:rPr>
          <w:rFonts w:hint="default"/>
          <w:lang w:val="pt-BR"/>
        </w:rPr>
        <w:t>.</w:t>
      </w:r>
    </w:p>
    <w:p w14:paraId="1A6962AF">
      <w:pPr>
        <w:pStyle w:val="5"/>
        <w:spacing w:before="2"/>
      </w:pPr>
    </w:p>
    <w:p w14:paraId="14BB0409">
      <w:pPr>
        <w:pStyle w:val="2"/>
        <w:numPr>
          <w:ilvl w:val="1"/>
          <w:numId w:val="3"/>
        </w:numPr>
        <w:tabs>
          <w:tab w:val="left" w:pos="731"/>
        </w:tabs>
        <w:spacing w:before="0" w:after="0" w:line="322" w:lineRule="exact"/>
        <w:ind w:left="731" w:right="0" w:hanging="418"/>
        <w:jc w:val="left"/>
      </w:pPr>
      <w:r>
        <w:t>–</w:t>
      </w:r>
      <w:r>
        <w:rPr>
          <w:spacing w:val="-4"/>
        </w:rPr>
        <w:t xml:space="preserve"> </w:t>
      </w:r>
      <w:r>
        <w:t>Prazo</w:t>
      </w:r>
      <w:r>
        <w:rPr>
          <w:spacing w:val="-3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vigência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rPr>
          <w:spacing w:val="-2"/>
        </w:rPr>
        <w:t>contratação:</w:t>
      </w:r>
    </w:p>
    <w:p w14:paraId="75C244DD">
      <w:pPr>
        <w:pStyle w:val="5"/>
        <w:ind w:firstLine="280" w:firstLineChars="100"/>
      </w:pPr>
      <w:r>
        <w:t>Após</w:t>
      </w:r>
      <w:r>
        <w:rPr>
          <w:spacing w:val="-7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recebimento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empenho,</w:t>
      </w:r>
      <w:r>
        <w:rPr>
          <w:spacing w:val="-4"/>
        </w:rPr>
        <w:t xml:space="preserve"> </w:t>
      </w:r>
      <w:r>
        <w:t>prazo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30</w:t>
      </w:r>
      <w:r>
        <w:rPr>
          <w:spacing w:val="-4"/>
        </w:rPr>
        <w:t xml:space="preserve"> </w:t>
      </w:r>
      <w:r>
        <w:rPr>
          <w:spacing w:val="-2"/>
        </w:rPr>
        <w:t>dias.</w:t>
      </w:r>
    </w:p>
    <w:p w14:paraId="09F444A0">
      <w:pPr>
        <w:pStyle w:val="2"/>
        <w:numPr>
          <w:ilvl w:val="1"/>
          <w:numId w:val="3"/>
        </w:numPr>
        <w:tabs>
          <w:tab w:val="left" w:pos="731"/>
        </w:tabs>
        <w:spacing w:before="321" w:after="0" w:line="322" w:lineRule="exact"/>
        <w:ind w:left="731" w:right="0" w:hanging="418"/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</w:rPr>
        <w:t>–</w:t>
      </w:r>
      <w:r>
        <w:rPr>
          <w:rFonts w:hint="default" w:ascii="Times New Roman" w:hAnsi="Times New Roman" w:cs="Times New Roman"/>
          <w:spacing w:val="-8"/>
        </w:rPr>
        <w:t xml:space="preserve"> </w:t>
      </w:r>
      <w:r>
        <w:rPr>
          <w:rFonts w:hint="default" w:ascii="Times New Roman" w:hAnsi="Times New Roman" w:cs="Times New Roman"/>
        </w:rPr>
        <w:t>Demais</w:t>
      </w:r>
      <w:r>
        <w:rPr>
          <w:rFonts w:hint="default" w:ascii="Times New Roman" w:hAnsi="Times New Roman" w:cs="Times New Roman"/>
          <w:spacing w:val="-6"/>
        </w:rPr>
        <w:t xml:space="preserve"> </w:t>
      </w:r>
      <w:r>
        <w:rPr>
          <w:rFonts w:hint="default" w:ascii="Times New Roman" w:hAnsi="Times New Roman" w:cs="Times New Roman"/>
        </w:rPr>
        <w:t>informações</w:t>
      </w:r>
      <w:r>
        <w:rPr>
          <w:rFonts w:hint="default" w:ascii="Times New Roman" w:hAnsi="Times New Roman" w:cs="Times New Roman"/>
          <w:spacing w:val="-6"/>
        </w:rPr>
        <w:t xml:space="preserve"> </w:t>
      </w:r>
      <w:r>
        <w:rPr>
          <w:rFonts w:hint="default" w:ascii="Times New Roman" w:hAnsi="Times New Roman" w:cs="Times New Roman"/>
        </w:rPr>
        <w:t>necessárias</w:t>
      </w:r>
      <w:r>
        <w:rPr>
          <w:rFonts w:hint="default" w:ascii="Times New Roman" w:hAnsi="Times New Roman" w:cs="Times New Roman"/>
          <w:spacing w:val="-6"/>
        </w:rPr>
        <w:t xml:space="preserve"> </w:t>
      </w:r>
      <w:r>
        <w:rPr>
          <w:rFonts w:hint="default" w:ascii="Times New Roman" w:hAnsi="Times New Roman" w:cs="Times New Roman"/>
        </w:rPr>
        <w:t>para</w:t>
      </w:r>
      <w:r>
        <w:rPr>
          <w:rFonts w:hint="default" w:ascii="Times New Roman" w:hAnsi="Times New Roman" w:cs="Times New Roman"/>
          <w:spacing w:val="-4"/>
        </w:rPr>
        <w:t xml:space="preserve"> </w:t>
      </w:r>
      <w:r>
        <w:rPr>
          <w:rFonts w:hint="default" w:ascii="Times New Roman" w:hAnsi="Times New Roman" w:cs="Times New Roman"/>
        </w:rPr>
        <w:t>execução</w:t>
      </w:r>
      <w:r>
        <w:rPr>
          <w:rFonts w:hint="default" w:ascii="Times New Roman" w:hAnsi="Times New Roman" w:cs="Times New Roman"/>
          <w:spacing w:val="-5"/>
        </w:rPr>
        <w:t xml:space="preserve"> </w:t>
      </w:r>
      <w:r>
        <w:rPr>
          <w:rFonts w:hint="default" w:ascii="Times New Roman" w:hAnsi="Times New Roman" w:cs="Times New Roman"/>
        </w:rPr>
        <w:t>do</w:t>
      </w:r>
      <w:r>
        <w:rPr>
          <w:rFonts w:hint="default" w:ascii="Times New Roman" w:hAnsi="Times New Roman" w:cs="Times New Roman"/>
          <w:spacing w:val="-5"/>
        </w:rPr>
        <w:t xml:space="preserve"> </w:t>
      </w:r>
      <w:r>
        <w:rPr>
          <w:rFonts w:hint="default" w:ascii="Times New Roman" w:hAnsi="Times New Roman" w:cs="Times New Roman"/>
          <w:spacing w:val="-2"/>
        </w:rPr>
        <w:t>objeto:</w:t>
      </w:r>
    </w:p>
    <w:p w14:paraId="560A4058">
      <w:pPr>
        <w:pStyle w:val="5"/>
        <w:spacing w:line="242" w:lineRule="auto"/>
        <w:ind w:left="313" w:right="282"/>
        <w:jc w:val="left"/>
        <w:rPr>
          <w:rFonts w:hint="default" w:ascii="Times New Roman" w:hAnsi="Times New Roman" w:cs="Times New Roman"/>
          <w:spacing w:val="-2"/>
        </w:rPr>
      </w:pPr>
      <w:r>
        <w:rPr>
          <w:rFonts w:hint="default" w:ascii="Times New Roman" w:hAnsi="Times New Roman" w:cs="Times New Roman"/>
          <w:spacing w:val="-2"/>
        </w:rPr>
        <w:t>O artista deverá seguir o estilo musical proposto (</w:t>
      </w:r>
      <w:r>
        <w:rPr>
          <w:rFonts w:hint="default" w:ascii="Times New Roman" w:hAnsi="Times New Roman" w:cs="Times New Roman"/>
          <w:spacing w:val="-2"/>
          <w:lang w:val="pt-BR"/>
        </w:rPr>
        <w:t>MPB</w:t>
      </w:r>
      <w:r>
        <w:rPr>
          <w:rFonts w:hint="default" w:ascii="Times New Roman" w:hAnsi="Times New Roman" w:cs="Times New Roman"/>
          <w:spacing w:val="-2"/>
        </w:rPr>
        <w:t>), sendo vedada a inclusão de repertório de gêneros diversos</w:t>
      </w:r>
      <w:r>
        <w:rPr>
          <w:rFonts w:hint="default" w:ascii="Times New Roman" w:hAnsi="Times New Roman" w:cs="Times New Roman"/>
          <w:spacing w:val="-2"/>
          <w:lang w:val="pt-BR"/>
        </w:rPr>
        <w:t>.</w:t>
      </w:r>
    </w:p>
    <w:p w14:paraId="707E911C">
      <w:pPr>
        <w:pStyle w:val="5"/>
        <w:spacing w:line="242" w:lineRule="auto"/>
        <w:ind w:left="313" w:right="282"/>
        <w:jc w:val="left"/>
        <w:rPr>
          <w:rFonts w:hint="default" w:ascii="Times New Roman" w:hAnsi="Times New Roman" w:cs="Times New Roman"/>
          <w:spacing w:val="-2"/>
          <w:lang w:val="pt-BR"/>
        </w:rPr>
      </w:pPr>
      <w:r>
        <w:rPr>
          <w:rFonts w:hint="default" w:ascii="Times New Roman" w:hAnsi="Times New Roman" w:cs="Times New Roman"/>
          <w:color w:val="auto"/>
          <w:spacing w:val="-2"/>
        </w:rPr>
        <w:t>A</w:t>
      </w:r>
      <w:r>
        <w:rPr>
          <w:rFonts w:hint="default" w:ascii="Times New Roman" w:hAnsi="Times New Roman" w:cs="Times New Roman"/>
          <w:color w:val="auto"/>
          <w:spacing w:val="-2"/>
          <w:lang w:val="pt-BR"/>
        </w:rPr>
        <w:t xml:space="preserve"> contratante</w:t>
      </w:r>
      <w:r>
        <w:rPr>
          <w:rFonts w:hint="default" w:ascii="Times New Roman" w:hAnsi="Times New Roman" w:cs="Times New Roman"/>
          <w:color w:val="auto"/>
          <w:spacing w:val="-2"/>
        </w:rPr>
        <w:t xml:space="preserve"> fornecerá estrutura de palco, s</w:t>
      </w:r>
      <w:r>
        <w:rPr>
          <w:rFonts w:hint="default" w:ascii="Times New Roman" w:hAnsi="Times New Roman" w:cs="Times New Roman"/>
          <w:spacing w:val="-2"/>
        </w:rPr>
        <w:t>om e iluminação</w:t>
      </w:r>
      <w:r>
        <w:rPr>
          <w:rFonts w:hint="default" w:ascii="Times New Roman" w:hAnsi="Times New Roman" w:cs="Times New Roman"/>
          <w:spacing w:val="-2"/>
          <w:lang w:val="pt-BR"/>
        </w:rPr>
        <w:t>.</w:t>
      </w:r>
    </w:p>
    <w:p w14:paraId="184F8768">
      <w:pPr>
        <w:pStyle w:val="5"/>
        <w:spacing w:line="242" w:lineRule="auto"/>
        <w:ind w:left="313" w:right="282"/>
        <w:jc w:val="left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pacing w:val="-2"/>
        </w:rPr>
        <w:t>A Prefeitura poderá cancelar a apresentação sem ônus, com aviso prévio de 48</w:t>
      </w:r>
      <w:r>
        <w:rPr>
          <w:rFonts w:hint="default" w:ascii="Times New Roman" w:hAnsi="Times New Roman" w:cs="Times New Roman"/>
          <w:spacing w:val="-2"/>
          <w:lang w:val="pt-BR"/>
        </w:rPr>
        <w:t xml:space="preserve"> (quarenta e oito)</w:t>
      </w:r>
      <w:r>
        <w:rPr>
          <w:rFonts w:hint="default" w:ascii="Times New Roman" w:hAnsi="Times New Roman" w:cs="Times New Roman"/>
          <w:spacing w:val="-2"/>
        </w:rPr>
        <w:t xml:space="preserve"> horas</w:t>
      </w:r>
      <w:r>
        <w:rPr>
          <w:rFonts w:hint="default" w:ascii="Times New Roman" w:hAnsi="Times New Roman" w:cs="Times New Roman"/>
          <w:spacing w:val="-2"/>
          <w:lang w:val="pt-BR"/>
        </w:rPr>
        <w:t>,</w:t>
      </w:r>
      <w:r>
        <w:rPr>
          <w:rFonts w:hint="default" w:ascii="Times New Roman" w:hAnsi="Times New Roman" w:cs="Times New Roman"/>
          <w:spacing w:val="40"/>
        </w:rPr>
        <w:t xml:space="preserve"> </w:t>
      </w:r>
      <w:r>
        <w:rPr>
          <w:rStyle w:val="10"/>
          <w:rFonts w:hint="default" w:ascii="Times New Roman" w:hAnsi="Times New Roman" w:cs="Times New Roman"/>
          <w:sz w:val="28"/>
          <w:szCs w:val="28"/>
          <w:lang w:val="pt-BR"/>
        </w:rPr>
        <w:t>posteriormente</w:t>
      </w:r>
      <w:r>
        <w:rPr>
          <w:rFonts w:hint="default" w:ascii="Times New Roman" w:hAnsi="Times New Roman" w:cs="Times New Roman"/>
          <w:spacing w:val="40"/>
          <w:lang w:val="pt-BR"/>
        </w:rPr>
        <w:t xml:space="preserve"> </w:t>
      </w:r>
      <w:r>
        <w:rPr>
          <w:rFonts w:hint="default" w:ascii="Times New Roman" w:hAnsi="Times New Roman" w:cs="Times New Roman"/>
        </w:rPr>
        <w:t xml:space="preserve">uma nova data deverá ser reagendada. </w:t>
      </w:r>
    </w:p>
    <w:p w14:paraId="13917C94">
      <w:pPr>
        <w:pStyle w:val="5"/>
        <w:ind w:left="313" w:right="281"/>
        <w:jc w:val="left"/>
        <w:rPr>
          <w:rFonts w:hint="default" w:ascii="Times New Roman" w:hAnsi="Times New Roman" w:cs="Times New Roman"/>
          <w:b w:val="0"/>
          <w:bCs w:val="0"/>
          <w:lang w:val="pt-BR"/>
        </w:rPr>
      </w:pPr>
      <w:r>
        <w:rPr>
          <w:rFonts w:hint="default" w:ascii="Times New Roman" w:hAnsi="Times New Roman" w:cs="Times New Roman"/>
        </w:rPr>
        <w:t xml:space="preserve">Todos os </w:t>
      </w:r>
      <w:r>
        <w:rPr>
          <w:rFonts w:hint="default" w:ascii="Times New Roman" w:hAnsi="Times New Roman" w:cs="Times New Roman"/>
          <w:lang w:val="pt-BR"/>
        </w:rPr>
        <w:t>i</w:t>
      </w:r>
      <w:r>
        <w:rPr>
          <w:rFonts w:hint="default" w:ascii="Times New Roman" w:hAnsi="Times New Roman" w:cs="Times New Roman"/>
        </w:rPr>
        <w:t xml:space="preserve">nstrumentos </w:t>
      </w:r>
      <w:r>
        <w:rPr>
          <w:rFonts w:hint="default" w:ascii="Times New Roman" w:hAnsi="Times New Roman" w:cs="Times New Roman"/>
          <w:lang w:val="pt-BR"/>
        </w:rPr>
        <w:t xml:space="preserve"> (</w:t>
      </w:r>
      <w:r>
        <w:rPr>
          <w:rFonts w:hint="default" w:ascii="Times New Roman" w:hAnsi="Times New Roman" w:cs="Times New Roman"/>
          <w:spacing w:val="-2"/>
          <w:lang w:val="pt-BR"/>
        </w:rPr>
        <w:t>c</w:t>
      </w:r>
      <w:r>
        <w:rPr>
          <w:rFonts w:hint="default" w:ascii="Times New Roman" w:hAnsi="Times New Roman" w:cs="Times New Roman"/>
          <w:b w:val="0"/>
          <w:bCs w:val="0"/>
          <w:lang w:val="pt-BR"/>
        </w:rPr>
        <w:t>ubos, bateria, violão, guitarra e outros) serão por conta da Empresa contratada.                                                                                           Traslado, combustível, alimentação, bebida, hospedagem de toda a equipe é por conta da Empresa.                                                                                                        A contratada deverá cumprir com as exigências requeridas, nos prazos e nas condições que foram estabelecidas, ou acarretará penalidades como cancelamento do empenho.</w:t>
      </w:r>
    </w:p>
    <w:p w14:paraId="272BDB00">
      <w:pPr>
        <w:pStyle w:val="2"/>
        <w:numPr>
          <w:ilvl w:val="0"/>
          <w:numId w:val="0"/>
        </w:numPr>
        <w:tabs>
          <w:tab w:val="left" w:pos="614"/>
        </w:tabs>
        <w:spacing w:before="317" w:after="0" w:line="322" w:lineRule="exact"/>
        <w:ind w:right="0" w:rightChars="0" w:firstLine="280" w:firstLineChars="100"/>
        <w:jc w:val="both"/>
      </w:pPr>
      <w:r>
        <w:rPr>
          <w:rFonts w:hint="default"/>
          <w:lang w:val="pt-BR"/>
        </w:rPr>
        <w:t>6-</w:t>
      </w:r>
      <w:r>
        <w:t>Obrigações</w:t>
      </w:r>
      <w:r>
        <w:rPr>
          <w:spacing w:val="-6"/>
        </w:rPr>
        <w:t xml:space="preserve"> </w:t>
      </w:r>
      <w:r>
        <w:t>da</w:t>
      </w:r>
      <w:r>
        <w:rPr>
          <w:spacing w:val="-6"/>
        </w:rPr>
        <w:t xml:space="preserve"> </w:t>
      </w:r>
      <w:r>
        <w:rPr>
          <w:spacing w:val="-2"/>
        </w:rPr>
        <w:t>contratada:</w:t>
      </w:r>
    </w:p>
    <w:p w14:paraId="4ABCD1D3">
      <w:pPr>
        <w:pStyle w:val="5"/>
        <w:ind w:left="313" w:right="281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A contratada deve r</w:t>
      </w:r>
      <w:r>
        <w:rPr>
          <w:rFonts w:hint="default"/>
        </w:rPr>
        <w:t>ealizar a apresentação artística na data e horário definido</w:t>
      </w:r>
      <w:r>
        <w:rPr>
          <w:rFonts w:hint="default"/>
          <w:lang w:val="pt-BR"/>
        </w:rPr>
        <w:t>.</w:t>
      </w:r>
    </w:p>
    <w:p w14:paraId="6335990B">
      <w:pPr>
        <w:pStyle w:val="5"/>
        <w:ind w:left="313" w:right="281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A empresa deve c</w:t>
      </w:r>
      <w:r>
        <w:rPr>
          <w:rFonts w:hint="default"/>
        </w:rPr>
        <w:t xml:space="preserve">omparecer ao local do evento com antecedência mínima de </w:t>
      </w:r>
      <w:r>
        <w:rPr>
          <w:rFonts w:hint="default"/>
          <w:lang w:val="pt-BR"/>
        </w:rPr>
        <w:t>1 (uma)</w:t>
      </w:r>
      <w:r>
        <w:rPr>
          <w:rFonts w:hint="default"/>
        </w:rPr>
        <w:t xml:space="preserve"> hora</w:t>
      </w:r>
      <w:r>
        <w:rPr>
          <w:rFonts w:hint="default"/>
          <w:lang w:val="pt-BR"/>
        </w:rPr>
        <w:t xml:space="preserve"> e deve f</w:t>
      </w:r>
      <w:r>
        <w:rPr>
          <w:rFonts w:hint="default"/>
        </w:rPr>
        <w:t xml:space="preserve">ornecer </w:t>
      </w:r>
      <w:r>
        <w:rPr>
          <w:rFonts w:hint="default"/>
          <w:lang w:val="pt-BR"/>
        </w:rPr>
        <w:t xml:space="preserve">as </w:t>
      </w:r>
      <w:r>
        <w:rPr>
          <w:rFonts w:hint="default"/>
        </w:rPr>
        <w:t>informações técnicas e necessidades de produção com antecedência mínima de 10</w:t>
      </w:r>
      <w:r>
        <w:rPr>
          <w:rFonts w:hint="default"/>
          <w:lang w:val="pt-BR"/>
        </w:rPr>
        <w:t xml:space="preserve"> (dez)</w:t>
      </w:r>
      <w:r>
        <w:rPr>
          <w:rFonts w:hint="default"/>
        </w:rPr>
        <w:t xml:space="preserve"> dias</w:t>
      </w:r>
      <w:r>
        <w:rPr>
          <w:rFonts w:hint="default"/>
          <w:lang w:val="pt-BR"/>
        </w:rPr>
        <w:t>.</w:t>
      </w:r>
    </w:p>
    <w:p w14:paraId="41AF44FB">
      <w:pPr>
        <w:pStyle w:val="5"/>
        <w:ind w:left="313" w:right="281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A contratada deve ainda z</w:t>
      </w:r>
      <w:r>
        <w:rPr>
          <w:rFonts w:hint="default"/>
        </w:rPr>
        <w:t>elar pela imagem institucional do evento e manter postura profissional</w:t>
      </w:r>
      <w:r>
        <w:rPr>
          <w:rFonts w:hint="default"/>
          <w:lang w:val="pt-BR"/>
        </w:rPr>
        <w:t>, devendo c</w:t>
      </w:r>
      <w:r>
        <w:rPr>
          <w:rFonts w:hint="default"/>
        </w:rPr>
        <w:t>umprir integralmente o repertório e a duração do show estabelecida</w:t>
      </w:r>
      <w:r>
        <w:rPr>
          <w:rFonts w:hint="default"/>
          <w:lang w:val="pt-BR"/>
        </w:rPr>
        <w:t>.</w:t>
      </w:r>
    </w:p>
    <w:p w14:paraId="7415927B">
      <w:pPr>
        <w:pStyle w:val="5"/>
        <w:ind w:left="313" w:right="281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A contratada também r</w:t>
      </w:r>
      <w:r>
        <w:rPr>
          <w:rFonts w:hint="default"/>
        </w:rPr>
        <w:t>esponsabilizar-se</w:t>
      </w:r>
      <w:r>
        <w:rPr>
          <w:rFonts w:hint="default"/>
          <w:lang w:val="pt-BR"/>
        </w:rPr>
        <w:t>-á</w:t>
      </w:r>
      <w:r>
        <w:rPr>
          <w:rFonts w:hint="default"/>
        </w:rPr>
        <w:t xml:space="preserve"> </w:t>
      </w:r>
      <w:r>
        <w:rPr>
          <w:rFonts w:hint="default"/>
          <w:lang w:val="pt-BR"/>
        </w:rPr>
        <w:t>pelo</w:t>
      </w:r>
      <w:r>
        <w:rPr>
          <w:rFonts w:hint="default"/>
        </w:rPr>
        <w:t xml:space="preserve"> transporte, alimentação e hospedagem da equipe</w:t>
      </w:r>
      <w:r>
        <w:rPr>
          <w:rFonts w:hint="default"/>
          <w:lang w:val="pt-BR"/>
        </w:rPr>
        <w:t>.</w:t>
      </w:r>
    </w:p>
    <w:p w14:paraId="28F12DA3">
      <w:pPr>
        <w:pStyle w:val="5"/>
        <w:ind w:left="313" w:right="281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A</w:t>
      </w:r>
      <w:r>
        <w:t xml:space="preserve"> contratada deverá cumprir com as exigências requeridas, nos prazos e nas condições que foram estabelecidas</w:t>
      </w:r>
      <w:r>
        <w:rPr>
          <w:rFonts w:hint="default"/>
          <w:lang w:val="pt-BR"/>
        </w:rPr>
        <w:t>.</w:t>
      </w:r>
    </w:p>
    <w:p w14:paraId="73604678">
      <w:pPr>
        <w:pStyle w:val="5"/>
        <w:ind w:left="313" w:right="281"/>
        <w:jc w:val="both"/>
        <w:rPr>
          <w:rFonts w:hint="default"/>
          <w:lang w:val="pt-BR"/>
        </w:rPr>
      </w:pPr>
      <w:r>
        <w:rPr>
          <w:rFonts w:hint="default"/>
          <w:lang w:val="pt-BR"/>
        </w:rPr>
        <w:t>Em caso de descumprimento do estabelecido neste termo, poderão ser aplicadas penalidades, inclusive o cancelamento do empenho.</w:t>
      </w:r>
    </w:p>
    <w:p w14:paraId="17CF2F0B">
      <w:pPr>
        <w:pStyle w:val="5"/>
        <w:ind w:left="313" w:right="281"/>
        <w:jc w:val="both"/>
        <w:rPr>
          <w:rFonts w:hint="default"/>
          <w:lang w:val="pt-BR"/>
        </w:rPr>
      </w:pPr>
    </w:p>
    <w:p w14:paraId="5384B79D">
      <w:pPr>
        <w:pStyle w:val="2"/>
        <w:numPr>
          <w:ilvl w:val="0"/>
          <w:numId w:val="0"/>
        </w:numPr>
        <w:tabs>
          <w:tab w:val="left" w:pos="614"/>
        </w:tabs>
        <w:spacing w:before="231" w:after="0" w:line="322" w:lineRule="exact"/>
        <w:ind w:left="220" w:leftChars="0" w:right="0" w:rightChars="0" w:firstLine="0" w:firstLineChars="0"/>
        <w:jc w:val="left"/>
      </w:pPr>
      <w:r>
        <w:rPr>
          <w:rFonts w:hint="default"/>
          <w:lang w:val="pt-BR"/>
        </w:rPr>
        <w:t>7-</w:t>
      </w:r>
      <w:r>
        <w:t>Gestão</w:t>
      </w:r>
      <w:r>
        <w:rPr>
          <w:spacing w:val="-5"/>
        </w:rPr>
        <w:t xml:space="preserve"> </w:t>
      </w:r>
      <w:r>
        <w:t>e</w:t>
      </w:r>
      <w:r>
        <w:rPr>
          <w:spacing w:val="-3"/>
        </w:rPr>
        <w:t xml:space="preserve"> </w:t>
      </w:r>
      <w:r>
        <w:rPr>
          <w:spacing w:val="-2"/>
        </w:rPr>
        <w:t>Fiscalização:</w:t>
      </w:r>
    </w:p>
    <w:p w14:paraId="54B1FAA2">
      <w:pPr>
        <w:pStyle w:val="5"/>
        <w:ind w:left="220" w:leftChars="0" w:right="1489" w:rightChars="0" w:firstLine="0" w:firstLineChars="0"/>
      </w:pPr>
      <w:r>
        <w:rPr>
          <w:rFonts w:hint="default"/>
          <w:b/>
          <w:bCs/>
          <w:lang w:val="pt-BR"/>
        </w:rPr>
        <w:t xml:space="preserve">Gestão: </w:t>
      </w:r>
      <w:r>
        <w:t>Secretaria</w:t>
      </w:r>
      <w:r>
        <w:rPr>
          <w:spacing w:val="-8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Cultura</w:t>
      </w:r>
      <w:r>
        <w:rPr>
          <w:spacing w:val="-8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Gustavo</w:t>
      </w:r>
      <w:r>
        <w:rPr>
          <w:spacing w:val="-7"/>
        </w:rPr>
        <w:t xml:space="preserve"> </w:t>
      </w:r>
      <w:r>
        <w:t>Pilizari</w:t>
      </w:r>
      <w:r>
        <w:rPr>
          <w:rFonts w:hint="default"/>
          <w:lang w:val="pt-BR"/>
        </w:rPr>
        <w:t xml:space="preserve"> </w:t>
      </w:r>
      <w:r>
        <w:t>CPF:</w:t>
      </w:r>
      <w:r>
        <w:rPr>
          <w:rFonts w:hint="default"/>
          <w:lang w:val="pt-BR"/>
        </w:rPr>
        <w:t xml:space="preserve"> </w:t>
      </w:r>
      <w:r>
        <w:t>333.441.818-90</w:t>
      </w:r>
    </w:p>
    <w:p w14:paraId="462655F0">
      <w:pPr>
        <w:spacing w:before="0"/>
        <w:ind w:left="220" w:leftChars="0" w:right="1049" w:rightChars="0" w:firstLine="0" w:firstLineChars="0"/>
        <w:jc w:val="left"/>
        <w:rPr>
          <w:sz w:val="28"/>
        </w:rPr>
      </w:pPr>
      <w:r>
        <w:rPr>
          <w:b/>
          <w:sz w:val="28"/>
        </w:rPr>
        <w:t>Fiscalizador: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Geraldo</w:t>
      </w:r>
      <w:r>
        <w:rPr>
          <w:spacing w:val="-6"/>
          <w:sz w:val="28"/>
        </w:rPr>
        <w:t xml:space="preserve"> </w:t>
      </w:r>
      <w:r>
        <w:rPr>
          <w:sz w:val="28"/>
        </w:rPr>
        <w:t>Aparecido</w:t>
      </w:r>
      <w:r>
        <w:rPr>
          <w:spacing w:val="-6"/>
          <w:sz w:val="28"/>
        </w:rPr>
        <w:t xml:space="preserve"> </w:t>
      </w:r>
      <w:r>
        <w:rPr>
          <w:sz w:val="28"/>
        </w:rPr>
        <w:t>da</w:t>
      </w:r>
      <w:r>
        <w:rPr>
          <w:spacing w:val="-5"/>
          <w:sz w:val="28"/>
        </w:rPr>
        <w:t xml:space="preserve"> </w:t>
      </w:r>
      <w:r>
        <w:rPr>
          <w:sz w:val="28"/>
        </w:rPr>
        <w:t>Silva CPF:</w:t>
      </w:r>
      <w:r>
        <w:rPr>
          <w:rFonts w:hint="default"/>
          <w:sz w:val="28"/>
          <w:lang w:val="pt-BR"/>
        </w:rPr>
        <w:t xml:space="preserve"> </w:t>
      </w:r>
      <w:r>
        <w:rPr>
          <w:sz w:val="28"/>
        </w:rPr>
        <w:t>033.xxx.xxx-45</w:t>
      </w:r>
    </w:p>
    <w:p w14:paraId="4B31954B">
      <w:pPr>
        <w:pStyle w:val="5"/>
      </w:pPr>
    </w:p>
    <w:p w14:paraId="187A6F7C">
      <w:pPr>
        <w:pStyle w:val="2"/>
        <w:numPr>
          <w:ilvl w:val="0"/>
          <w:numId w:val="0"/>
        </w:numPr>
        <w:tabs>
          <w:tab w:val="left" w:pos="614"/>
        </w:tabs>
        <w:spacing w:before="0" w:after="0" w:line="322" w:lineRule="exact"/>
        <w:ind w:right="0" w:rightChars="0" w:firstLine="280" w:firstLineChars="100"/>
        <w:jc w:val="both"/>
      </w:pPr>
      <w:r>
        <w:rPr>
          <w:rFonts w:hint="default"/>
          <w:lang w:val="pt-BR"/>
        </w:rPr>
        <w:t>8-</w:t>
      </w:r>
      <w:r>
        <w:t>Outras</w:t>
      </w:r>
      <w:r>
        <w:rPr>
          <w:spacing w:val="-6"/>
        </w:rPr>
        <w:t xml:space="preserve"> </w:t>
      </w:r>
      <w:r>
        <w:rPr>
          <w:spacing w:val="-2"/>
        </w:rPr>
        <w:t>informações:</w:t>
      </w:r>
    </w:p>
    <w:p w14:paraId="5E8AA691">
      <w:pPr>
        <w:pStyle w:val="5"/>
        <w:numPr>
          <w:ilvl w:val="0"/>
          <w:numId w:val="4"/>
        </w:numPr>
        <w:ind w:left="220" w:leftChars="100" w:right="4828" w:firstLine="0" w:firstLineChars="0"/>
      </w:pPr>
      <w:r>
        <w:t>mail:</w:t>
      </w:r>
      <w:r>
        <w:rPr>
          <w:spacing w:val="-18"/>
        </w:rPr>
        <w:t xml:space="preserve"> </w:t>
      </w:r>
      <w:r>
        <w:fldChar w:fldCharType="begin"/>
      </w:r>
      <w:r>
        <w:instrText xml:space="preserve"> HYPERLINK "mailto:secretariacultura@quata.sp.gov.br" \h </w:instrText>
      </w:r>
      <w:r>
        <w:fldChar w:fldCharType="separate"/>
      </w:r>
      <w:r>
        <w:rPr>
          <w:color w:val="0000FF"/>
          <w:u w:val="single" w:color="0000FF"/>
        </w:rPr>
        <w:t>secretariacultura@quata.sp.gov.br</w:t>
      </w:r>
      <w:r>
        <w:rPr>
          <w:color w:val="0000FF"/>
          <w:u w:val="single" w:color="0000FF"/>
        </w:rPr>
        <w:fldChar w:fldCharType="end"/>
      </w:r>
      <w:r>
        <w:rPr>
          <w:color w:val="0000FF"/>
        </w:rPr>
        <w:t xml:space="preserve"> </w:t>
      </w:r>
      <w:r>
        <w:t>Whatsapp: 18 997893645</w:t>
      </w:r>
    </w:p>
    <w:p w14:paraId="110098D0">
      <w:pPr>
        <w:numPr>
          <w:ilvl w:val="0"/>
          <w:numId w:val="0"/>
        </w:numPr>
        <w:spacing w:line="240" w:lineRule="auto"/>
        <w:ind w:left="220" w:leftChars="100" w:firstLine="0" w:firstLineChars="0"/>
        <w:jc w:val="both"/>
        <w:rPr>
          <w:rFonts w:ascii="Times New Roman" w:hAnsi="Times New Roman"/>
          <w:b w:val="0"/>
          <w:bCs w:val="0"/>
          <w:sz w:val="28"/>
          <w:szCs w:val="28"/>
        </w:rPr>
      </w:pPr>
      <w:r>
        <w:rPr>
          <w:rFonts w:hint="default"/>
          <w:lang w:val="pt-BR"/>
        </w:rPr>
        <w:t xml:space="preserve"> </w:t>
      </w:r>
      <w:r>
        <w:rPr>
          <w:rFonts w:hint="default" w:ascii="Times New Roman" w:hAnsi="Times New Roman"/>
          <w:b w:val="0"/>
          <w:bCs w:val="0"/>
          <w:sz w:val="28"/>
          <w:szCs w:val="28"/>
        </w:rPr>
        <w:t xml:space="preserve">O pagamento será realizado no prazo de até 30 (trinta) dias contados a partir do recebimento do objeto, através de ordem bancária, para crédito em banco, agência e conta corrente jurídica indicado pela </w:t>
      </w:r>
      <w:r>
        <w:rPr>
          <w:rFonts w:hint="default" w:ascii="Times New Roman" w:hAnsi="Times New Roman"/>
          <w:b w:val="0"/>
          <w:bCs w:val="0"/>
          <w:sz w:val="28"/>
          <w:szCs w:val="28"/>
          <w:lang w:val="pt-BR"/>
        </w:rPr>
        <w:t>C</w:t>
      </w:r>
      <w:r>
        <w:rPr>
          <w:rFonts w:hint="default" w:ascii="Times New Roman" w:hAnsi="Times New Roman"/>
          <w:b w:val="0"/>
          <w:bCs w:val="0"/>
          <w:sz w:val="28"/>
          <w:szCs w:val="28"/>
        </w:rPr>
        <w:t>ontratada.</w:t>
      </w:r>
    </w:p>
    <w:p w14:paraId="18F6F990">
      <w:pPr>
        <w:pStyle w:val="5"/>
        <w:numPr>
          <w:ilvl w:val="0"/>
          <w:numId w:val="0"/>
        </w:numPr>
        <w:ind w:left="220" w:leftChars="100" w:right="4828" w:rightChars="0" w:firstLine="0" w:firstLineChars="0"/>
        <w:rPr>
          <w:rFonts w:hint="default"/>
          <w:lang w:val="pt-BR"/>
        </w:rPr>
      </w:pPr>
    </w:p>
    <w:p w14:paraId="6813C219">
      <w:pPr>
        <w:pStyle w:val="5"/>
        <w:spacing w:before="321"/>
        <w:ind w:left="6052"/>
        <w:rPr>
          <w:spacing w:val="-4"/>
        </w:rPr>
      </w:pPr>
      <w:r>
        <w:t>Quatá</w:t>
      </w:r>
      <w:r>
        <w:rPr>
          <w:rFonts w:hint="default"/>
          <w:lang w:val="pt-BR"/>
        </w:rPr>
        <w:t>-</w:t>
      </w:r>
      <w:r>
        <w:t>SP,</w:t>
      </w:r>
      <w:r>
        <w:rPr>
          <w:spacing w:val="65"/>
        </w:rPr>
        <w:t xml:space="preserve"> </w:t>
      </w:r>
      <w:r>
        <w:rPr>
          <w:rFonts w:hint="default"/>
          <w:spacing w:val="65"/>
          <w:lang w:val="pt-BR"/>
        </w:rPr>
        <w:t>15</w:t>
      </w:r>
      <w:r>
        <w:t>de</w:t>
      </w:r>
      <w:r>
        <w:rPr>
          <w:rFonts w:hint="default"/>
          <w:lang w:val="pt-BR"/>
        </w:rPr>
        <w:t xml:space="preserve"> agosto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4"/>
        </w:rPr>
        <w:t>2025.</w:t>
      </w:r>
    </w:p>
    <w:p w14:paraId="671B70C1">
      <w:pPr>
        <w:pStyle w:val="5"/>
        <w:spacing w:before="321"/>
        <w:ind w:left="6052"/>
        <w:rPr>
          <w:spacing w:val="-4"/>
        </w:rPr>
      </w:pPr>
    </w:p>
    <w:p w14:paraId="36305ABC">
      <w:pPr>
        <w:pStyle w:val="5"/>
        <w:spacing w:before="321"/>
        <w:ind w:left="6052"/>
        <w:rPr>
          <w:spacing w:val="-4"/>
        </w:rPr>
      </w:pPr>
    </w:p>
    <w:p w14:paraId="68824FCB">
      <w:pPr>
        <w:pStyle w:val="5"/>
        <w:spacing w:before="321"/>
        <w:ind w:left="6052"/>
        <w:rPr>
          <w:sz w:val="20"/>
        </w:rPr>
      </w:pPr>
    </w:p>
    <w:p w14:paraId="1433E071">
      <w:pPr>
        <w:pStyle w:val="5"/>
        <w:ind w:left="3321"/>
        <w:rPr>
          <w:sz w:val="20"/>
        </w:rPr>
      </w:pPr>
    </w:p>
    <w:p w14:paraId="05E67CC4">
      <w:pPr>
        <w:pStyle w:val="5"/>
        <w:spacing w:before="4"/>
        <w:ind w:left="3736" w:leftChars="692" w:right="3249" w:rightChars="0" w:hanging="2214" w:hangingChars="791"/>
        <w:jc w:val="center"/>
        <w:rPr>
          <w:rFonts w:hint="default"/>
          <w:lang w:val="pt-BR"/>
        </w:rPr>
      </w:pPr>
      <w:r>
        <w:rPr>
          <w:rFonts w:hint="default"/>
          <w:lang w:val="pt-BR"/>
        </w:rPr>
        <w:t xml:space="preserve">                    </w:t>
      </w:r>
      <w:r>
        <w:t>Gustavo Pilizari</w:t>
      </w:r>
    </w:p>
    <w:p w14:paraId="7A78EDCA">
      <w:pPr>
        <w:pStyle w:val="5"/>
        <w:spacing w:before="4"/>
        <w:ind w:left="3738" w:leftChars="692" w:right="3249" w:rightChars="0" w:hanging="2216" w:hangingChars="791"/>
        <w:jc w:val="center"/>
        <w:rPr>
          <w:b/>
          <w:bCs/>
        </w:rPr>
      </w:pPr>
      <w:r>
        <w:rPr>
          <w:rFonts w:hint="default"/>
          <w:b/>
          <w:bCs/>
          <w:lang w:val="pt-BR"/>
        </w:rPr>
        <w:t xml:space="preserve">                       </w:t>
      </w:r>
      <w:r>
        <w:rPr>
          <w:b/>
          <w:bCs/>
        </w:rPr>
        <w:t>Secretário</w:t>
      </w:r>
      <w:r>
        <w:rPr>
          <w:b/>
          <w:bCs/>
          <w:spacing w:val="-4"/>
        </w:rPr>
        <w:t xml:space="preserve"> </w:t>
      </w:r>
      <w:r>
        <w:rPr>
          <w:b/>
          <w:bCs/>
        </w:rPr>
        <w:t>de</w:t>
      </w:r>
      <w:r>
        <w:rPr>
          <w:b/>
          <w:bCs/>
          <w:spacing w:val="-3"/>
        </w:rPr>
        <w:t xml:space="preserve"> </w:t>
      </w:r>
      <w:r>
        <w:rPr>
          <w:b/>
          <w:bCs/>
          <w:spacing w:val="-2"/>
        </w:rPr>
        <w:t>Cultura</w:t>
      </w:r>
    </w:p>
    <w:p w14:paraId="2E7ECDBD">
      <w:pPr>
        <w:pStyle w:val="5"/>
        <w:jc w:val="center"/>
        <w:rPr>
          <w:b/>
          <w:bCs/>
          <w:sz w:val="20"/>
        </w:rPr>
      </w:pPr>
    </w:p>
    <w:p w14:paraId="66DB30F9">
      <w:pPr>
        <w:pStyle w:val="5"/>
        <w:rPr>
          <w:sz w:val="20"/>
        </w:rPr>
      </w:pPr>
    </w:p>
    <w:p w14:paraId="20392D7F">
      <w:pPr>
        <w:pStyle w:val="5"/>
        <w:spacing w:before="191"/>
        <w:rPr>
          <w:sz w:val="20"/>
        </w:rPr>
      </w:pPr>
    </w:p>
    <w:p w14:paraId="67749CAC">
      <w:pPr>
        <w:pStyle w:val="5"/>
        <w:spacing w:before="271"/>
      </w:pPr>
    </w:p>
    <w:p w14:paraId="28D36C4E">
      <w:pPr>
        <w:pStyle w:val="5"/>
        <w:tabs>
          <w:tab w:val="left" w:pos="7280"/>
        </w:tabs>
        <w:spacing w:before="1"/>
        <w:ind w:left="3253" w:right="2589" w:rightChars="0" w:firstLine="140" w:firstLineChars="50"/>
      </w:pPr>
      <w:r>
        <w:t xml:space="preserve">Geraldo Aparecido da Silva </w:t>
      </w:r>
    </w:p>
    <w:p w14:paraId="10B516E4">
      <w:pPr>
        <w:pStyle w:val="5"/>
        <w:tabs>
          <w:tab w:val="left" w:pos="7280"/>
        </w:tabs>
        <w:spacing w:before="1"/>
        <w:ind w:left="3253" w:right="2589" w:rightChars="0"/>
        <w:rPr>
          <w:b/>
          <w:bCs/>
        </w:rPr>
      </w:pPr>
      <w:r>
        <w:rPr>
          <w:b/>
          <w:bCs/>
        </w:rPr>
        <w:t>Diretor</w:t>
      </w:r>
      <w:r>
        <w:rPr>
          <w:b/>
          <w:bCs/>
          <w:spacing w:val="-11"/>
        </w:rPr>
        <w:t xml:space="preserve"> </w:t>
      </w:r>
      <w:r>
        <w:rPr>
          <w:b/>
          <w:bCs/>
        </w:rPr>
        <w:t>de</w:t>
      </w:r>
      <w:r>
        <w:rPr>
          <w:b/>
          <w:bCs/>
          <w:spacing w:val="-9"/>
        </w:rPr>
        <w:t xml:space="preserve"> </w:t>
      </w:r>
      <w:r>
        <w:rPr>
          <w:b/>
          <w:bCs/>
        </w:rPr>
        <w:t>Cultura</w:t>
      </w:r>
      <w:r>
        <w:rPr>
          <w:b/>
          <w:bCs/>
          <w:spacing w:val="-9"/>
        </w:rPr>
        <w:t xml:space="preserve"> </w:t>
      </w:r>
      <w:r>
        <w:rPr>
          <w:b/>
          <w:bCs/>
        </w:rPr>
        <w:t>e</w:t>
      </w:r>
      <w:r>
        <w:rPr>
          <w:b/>
          <w:bCs/>
          <w:spacing w:val="-9"/>
        </w:rPr>
        <w:t xml:space="preserve"> </w:t>
      </w:r>
      <w:r>
        <w:rPr>
          <w:b/>
          <w:bCs/>
        </w:rPr>
        <w:t>Turismo</w:t>
      </w:r>
    </w:p>
    <w:p w14:paraId="10EB25AB">
      <w:pPr>
        <w:pStyle w:val="5"/>
        <w:spacing w:before="1"/>
        <w:ind w:left="3253" w:right="3467"/>
      </w:pPr>
    </w:p>
    <w:p w14:paraId="653379C6">
      <w:pPr>
        <w:pStyle w:val="5"/>
        <w:spacing w:before="1"/>
        <w:ind w:left="3253" w:right="3467"/>
      </w:pPr>
    </w:p>
    <w:p w14:paraId="15C998BE">
      <w:pPr>
        <w:pStyle w:val="5"/>
        <w:spacing w:before="1"/>
        <w:ind w:left="3253" w:right="3467"/>
      </w:pPr>
    </w:p>
    <w:p w14:paraId="178DC0DD">
      <w:pPr>
        <w:pStyle w:val="5"/>
        <w:spacing w:before="1"/>
        <w:ind w:left="3253" w:right="3467"/>
      </w:pPr>
    </w:p>
    <w:p w14:paraId="02BCF99F">
      <w:pPr>
        <w:pStyle w:val="5"/>
        <w:spacing w:before="1"/>
        <w:ind w:left="3253" w:right="3467"/>
        <w:rPr>
          <w:rFonts w:hint="default"/>
          <w:lang w:val="pt-BR"/>
        </w:rPr>
      </w:pPr>
      <w:r>
        <w:rPr>
          <w:rFonts w:hint="default"/>
          <w:lang w:val="pt-BR"/>
        </w:rPr>
        <w:t>Mersy Farto Pereira Pelegrini</w:t>
      </w:r>
    </w:p>
    <w:p w14:paraId="63330AFA">
      <w:pPr>
        <w:pStyle w:val="5"/>
        <w:spacing w:before="1"/>
        <w:ind w:left="3253" w:right="3467" w:firstLine="700" w:firstLineChars="250"/>
        <w:rPr>
          <w:rFonts w:hint="default"/>
          <w:b/>
          <w:bCs/>
          <w:lang w:val="pt-BR"/>
        </w:rPr>
      </w:pPr>
      <w:r>
        <w:rPr>
          <w:rFonts w:hint="default"/>
          <w:b/>
          <w:bCs/>
          <w:lang w:val="pt-BR"/>
        </w:rPr>
        <w:t>Elaboradora TR</w:t>
      </w:r>
    </w:p>
    <w:sectPr>
      <w:headerReference r:id="rId5" w:type="default"/>
      <w:footerReference r:id="rId6" w:type="default"/>
      <w:pgSz w:w="11910" w:h="16840"/>
      <w:pgMar w:top="2000" w:right="566" w:bottom="820" w:left="1275" w:header="595" w:footer="62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PMingLiU-ExtB">
    <w:panose1 w:val="02020500000000000000"/>
    <w:charset w:val="88"/>
    <w:family w:val="roman"/>
    <w:pitch w:val="default"/>
    <w:sig w:usb0="8000002F" w:usb1="02000008" w:usb2="00000000" w:usb3="00000000" w:csb0="00100001" w:csb1="00000000"/>
  </w:font>
  <w:font w:name="Arial MT">
    <w:altName w:val="Arial"/>
    <w:panose1 w:val="00000000000000000000"/>
    <w:charset w:val="01"/>
    <w:family w:val="swiss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29CB87"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1312" behindDoc="1" locked="0" layoutInCell="1" allowOverlap="1">
              <wp:simplePos x="0" y="0"/>
              <wp:positionH relativeFrom="page">
                <wp:posOffset>6883400</wp:posOffset>
              </wp:positionH>
              <wp:positionV relativeFrom="page">
                <wp:posOffset>10155555</wp:posOffset>
              </wp:positionV>
              <wp:extent cx="188595" cy="224790"/>
              <wp:effectExtent l="0" t="0" r="0" b="0"/>
              <wp:wrapNone/>
              <wp:docPr id="3" name="Textbox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8595" cy="22479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E227CA5">
                          <w:pPr>
                            <w:pStyle w:val="5"/>
                            <w:spacing w:before="11"/>
                            <w:ind w:left="60"/>
                            <w:rPr>
                              <w:rFonts w:ascii="Arial MT"/>
                            </w:rPr>
                          </w:pPr>
                          <w:r>
                            <w:rPr>
                              <w:rFonts w:ascii="Arial MT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3" o:spid="_x0000_s1026" o:spt="202" type="#_x0000_t202" style="position:absolute;left:0pt;margin-left:542pt;margin-top:799.65pt;height:17.7pt;width:14.85pt;mso-position-horizontal-relative:page;mso-position-vertical-relative:page;z-index:-251655168;mso-width-relative:page;mso-height-relative:page;" filled="f" stroked="f" coordsize="21600,21600" o:gfxdata="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CzAwgncAAAADwEAAA8AAAAAAAAAAQAgAAAAIgAAAGRycy9kb3ducmV2LnhtbFBLAQIUABQA&#10;AAAIAIdO4kCURnDwswEAAHMDAAAOAAAAAAAAAAEAIAAAACs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E227CA5">
                    <w:pPr>
                      <w:pStyle w:val="5"/>
                      <w:spacing w:before="11"/>
                      <w:ind w:left="60"/>
                      <w:rPr>
                        <w:rFonts w:ascii="Arial MT"/>
                      </w:rPr>
                    </w:pPr>
                    <w:r>
                      <w:rPr>
                        <w:rFonts w:ascii="Arial MT"/>
                        <w:spacing w:val="-10"/>
                      </w:rPr>
                      <w:fldChar w:fldCharType="begin"/>
                    </w:r>
                    <w:r>
                      <w:rPr>
                        <w:rFonts w:ascii="Arial MT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Arial MT"/>
                        <w:spacing w:val="-10"/>
                      </w:rPr>
                      <w:fldChar w:fldCharType="separate"/>
                    </w:r>
                    <w:r>
                      <w:rPr>
                        <w:rFonts w:ascii="Arial MT"/>
                        <w:spacing w:val="-10"/>
                      </w:rPr>
                      <w:t>1</w:t>
                    </w:r>
                    <w:r>
                      <w:rPr>
                        <w:rFonts w:ascii="Arial MT"/>
                        <w:spacing w:val="-1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4613C4">
    <w:pPr>
      <w:pStyle w:val="5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1828165</wp:posOffset>
              </wp:positionH>
              <wp:positionV relativeFrom="page">
                <wp:posOffset>384175</wp:posOffset>
              </wp:positionV>
              <wp:extent cx="5204460" cy="551815"/>
              <wp:effectExtent l="0" t="0" r="0" b="0"/>
              <wp:wrapNone/>
              <wp:docPr id="2" name="Text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204460" cy="5518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3F39DED0">
                          <w:pPr>
                            <w:spacing w:before="0" w:line="483" w:lineRule="exact"/>
                            <w:ind w:left="20" w:right="0" w:firstLine="400" w:firstLineChars="100"/>
                            <w:jc w:val="left"/>
                            <w:rPr>
                              <w:rFonts w:ascii="PMingLiU-ExtB" w:hAnsi="PMingLiU-ExtB"/>
                              <w:sz w:val="40"/>
                            </w:rPr>
                          </w:pPr>
                          <w:r>
                            <w:rPr>
                              <w:rFonts w:ascii="PMingLiU-ExtB" w:hAnsi="PMingLiU-ExtB"/>
                              <w:sz w:val="40"/>
                            </w:rPr>
                            <w:t>PREFEITURA</w:t>
                          </w:r>
                          <w:r>
                            <w:rPr>
                              <w:rFonts w:ascii="PMingLiU-ExtB" w:hAnsi="PMingLiU-ExtB"/>
                              <w:spacing w:val="-4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PMingLiU-ExtB" w:hAnsi="PMingLiU-ExtB"/>
                              <w:sz w:val="40"/>
                            </w:rPr>
                            <w:t>MUNICIPAL</w:t>
                          </w:r>
                          <w:r>
                            <w:rPr>
                              <w:rFonts w:ascii="PMingLiU-ExtB" w:hAnsi="PMingLiU-ExtB"/>
                              <w:spacing w:val="-3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PMingLiU-ExtB" w:hAnsi="PMingLiU-ExtB"/>
                              <w:sz w:val="40"/>
                            </w:rPr>
                            <w:t>DE</w:t>
                          </w:r>
                          <w:r>
                            <w:rPr>
                              <w:rFonts w:ascii="PMingLiU-ExtB" w:hAnsi="PMingLiU-ExtB"/>
                              <w:spacing w:val="-3"/>
                              <w:sz w:val="40"/>
                            </w:rPr>
                            <w:t xml:space="preserve"> </w:t>
                          </w:r>
                          <w:r>
                            <w:rPr>
                              <w:rFonts w:ascii="PMingLiU-ExtB" w:hAnsi="PMingLiU-ExtB"/>
                              <w:spacing w:val="-2"/>
                              <w:sz w:val="40"/>
                            </w:rPr>
                            <w:t>QUATÁ</w:t>
                          </w:r>
                        </w:p>
                        <w:p w14:paraId="4409A2AF">
                          <w:pPr>
                            <w:spacing w:before="0" w:line="386" w:lineRule="exact"/>
                            <w:ind w:right="0" w:firstLine="1600" w:firstLineChars="500"/>
                            <w:jc w:val="left"/>
                            <w:rPr>
                              <w:rFonts w:ascii="PMingLiU-ExtB"/>
                              <w:sz w:val="32"/>
                            </w:rPr>
                          </w:pPr>
                          <w:r>
                            <w:rPr>
                              <w:rFonts w:ascii="PMingLiU-ExtB"/>
                              <w:sz w:val="32"/>
                            </w:rPr>
                            <w:t>Secretaria</w:t>
                          </w:r>
                          <w:r>
                            <w:rPr>
                              <w:rFonts w:ascii="PMingLiU-ExtB"/>
                              <w:spacing w:val="-7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z w:val="32"/>
                            </w:rPr>
                            <w:t>de</w:t>
                          </w:r>
                          <w:r>
                            <w:rPr>
                              <w:rFonts w:ascii="PMingLiU-ExtB"/>
                              <w:spacing w:val="-4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z w:val="32"/>
                            </w:rPr>
                            <w:t>Cultura</w:t>
                          </w:r>
                          <w:r>
                            <w:rPr>
                              <w:rFonts w:ascii="PMingLiU-ExtB"/>
                              <w:spacing w:val="-6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z w:val="32"/>
                            </w:rPr>
                            <w:t>e</w:t>
                          </w:r>
                          <w:r>
                            <w:rPr>
                              <w:rFonts w:ascii="PMingLiU-ExtB"/>
                              <w:spacing w:val="-4"/>
                              <w:sz w:val="32"/>
                            </w:rPr>
                            <w:t xml:space="preserve"> </w:t>
                          </w:r>
                          <w:r>
                            <w:rPr>
                              <w:rFonts w:ascii="PMingLiU-ExtB"/>
                              <w:spacing w:val="-2"/>
                              <w:sz w:val="32"/>
                            </w:rPr>
                            <w:t>Turismo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2" o:spid="_x0000_s1026" o:spt="202" type="#_x0000_t202" style="position:absolute;left:0pt;margin-left:143.95pt;margin-top:30.25pt;height:43.45pt;width:409.8pt;mso-position-horizontal-relative:page;mso-position-vertical-relative:page;z-index:-251656192;mso-width-relative:page;mso-height-relative:page;" filled="f" stroked="f" coordsize="21600,21600" o:gfxdata="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J7dvLDaAAAACwEAAA8AAAAAAAAAAQAgAAAAIgAAAGRycy9kb3ducmV2LnhtbFBLAQIUABQAAAAI&#10;AIdO4kCTQj05sgEAAHQDAAAOAAAAAAAAAAEAIAAAACkBAABkcnMvZTJvRG9jLnhtbFBLBQYAAAAA&#10;BgAGAFkBAABN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3F39DED0">
                    <w:pPr>
                      <w:spacing w:before="0" w:line="483" w:lineRule="exact"/>
                      <w:ind w:left="20" w:right="0" w:firstLine="400" w:firstLineChars="100"/>
                      <w:jc w:val="left"/>
                      <w:rPr>
                        <w:rFonts w:ascii="PMingLiU-ExtB" w:hAnsi="PMingLiU-ExtB"/>
                        <w:sz w:val="40"/>
                      </w:rPr>
                    </w:pPr>
                    <w:r>
                      <w:rPr>
                        <w:rFonts w:ascii="PMingLiU-ExtB" w:hAnsi="PMingLiU-ExtB"/>
                        <w:sz w:val="40"/>
                      </w:rPr>
                      <w:t>PREFEITURA</w:t>
                    </w:r>
                    <w:r>
                      <w:rPr>
                        <w:rFonts w:ascii="PMingLiU-ExtB" w:hAnsi="PMingLiU-ExtB"/>
                        <w:spacing w:val="-4"/>
                        <w:sz w:val="40"/>
                      </w:rPr>
                      <w:t xml:space="preserve"> </w:t>
                    </w:r>
                    <w:r>
                      <w:rPr>
                        <w:rFonts w:ascii="PMingLiU-ExtB" w:hAnsi="PMingLiU-ExtB"/>
                        <w:sz w:val="40"/>
                      </w:rPr>
                      <w:t>MUNICIPAL</w:t>
                    </w:r>
                    <w:r>
                      <w:rPr>
                        <w:rFonts w:ascii="PMingLiU-ExtB" w:hAnsi="PMingLiU-ExtB"/>
                        <w:spacing w:val="-3"/>
                        <w:sz w:val="40"/>
                      </w:rPr>
                      <w:t xml:space="preserve"> </w:t>
                    </w:r>
                    <w:r>
                      <w:rPr>
                        <w:rFonts w:ascii="PMingLiU-ExtB" w:hAnsi="PMingLiU-ExtB"/>
                        <w:sz w:val="40"/>
                      </w:rPr>
                      <w:t>DE</w:t>
                    </w:r>
                    <w:r>
                      <w:rPr>
                        <w:rFonts w:ascii="PMingLiU-ExtB" w:hAnsi="PMingLiU-ExtB"/>
                        <w:spacing w:val="-3"/>
                        <w:sz w:val="40"/>
                      </w:rPr>
                      <w:t xml:space="preserve"> </w:t>
                    </w:r>
                    <w:r>
                      <w:rPr>
                        <w:rFonts w:ascii="PMingLiU-ExtB" w:hAnsi="PMingLiU-ExtB"/>
                        <w:spacing w:val="-2"/>
                        <w:sz w:val="40"/>
                      </w:rPr>
                      <w:t>QUATÁ</w:t>
                    </w:r>
                  </w:p>
                  <w:p w14:paraId="4409A2AF">
                    <w:pPr>
                      <w:spacing w:before="0" w:line="386" w:lineRule="exact"/>
                      <w:ind w:right="0" w:firstLine="1600" w:firstLineChars="500"/>
                      <w:jc w:val="left"/>
                      <w:rPr>
                        <w:rFonts w:ascii="PMingLiU-ExtB"/>
                        <w:sz w:val="32"/>
                      </w:rPr>
                    </w:pPr>
                    <w:r>
                      <w:rPr>
                        <w:rFonts w:ascii="PMingLiU-ExtB"/>
                        <w:sz w:val="32"/>
                      </w:rPr>
                      <w:t>Secretaria</w:t>
                    </w:r>
                    <w:r>
                      <w:rPr>
                        <w:rFonts w:ascii="PMingLiU-ExtB"/>
                        <w:spacing w:val="-7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z w:val="32"/>
                      </w:rPr>
                      <w:t>de</w:t>
                    </w:r>
                    <w:r>
                      <w:rPr>
                        <w:rFonts w:ascii="PMingLiU-ExtB"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z w:val="32"/>
                      </w:rPr>
                      <w:t>Cultura</w:t>
                    </w:r>
                    <w:r>
                      <w:rPr>
                        <w:rFonts w:ascii="PMingLiU-ExtB"/>
                        <w:spacing w:val="-6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z w:val="32"/>
                      </w:rPr>
                      <w:t>e</w:t>
                    </w:r>
                    <w:r>
                      <w:rPr>
                        <w:rFonts w:ascii="PMingLiU-ExtB"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rFonts w:ascii="PMingLiU-ExtB"/>
                        <w:spacing w:val="-2"/>
                        <w:sz w:val="32"/>
                      </w:rPr>
                      <w:t>Turismo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</w:rP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1017270</wp:posOffset>
          </wp:positionH>
          <wp:positionV relativeFrom="page">
            <wp:posOffset>377825</wp:posOffset>
          </wp:positionV>
          <wp:extent cx="669290" cy="708660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69510" cy="7086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C0EECE"/>
    <w:multiLevelType w:val="singleLevel"/>
    <w:tmpl w:val="83C0EECE"/>
    <w:lvl w:ilvl="0" w:tentative="0">
      <w:start w:val="5"/>
      <w:numFmt w:val="upperLetter"/>
      <w:suff w:val="nothing"/>
      <w:lvlText w:val="%1-"/>
      <w:lvlJc w:val="left"/>
    </w:lvl>
  </w:abstractNum>
  <w:abstractNum w:abstractNumId="1">
    <w:nsid w:val="CF092B84"/>
    <w:multiLevelType w:val="multilevel"/>
    <w:tmpl w:val="CF092B84"/>
    <w:lvl w:ilvl="0" w:tentative="0">
      <w:start w:val="5"/>
      <w:numFmt w:val="decimal"/>
      <w:lvlText w:val="%1"/>
      <w:lvlJc w:val="left"/>
      <w:pPr>
        <w:ind w:left="313" w:hanging="420"/>
        <w:jc w:val="left"/>
      </w:pPr>
      <w:rPr>
        <w:rFonts w:hint="default"/>
        <w:lang w:val="pt-PT" w:eastAsia="en-US" w:bidi="ar-SA"/>
      </w:rPr>
    </w:lvl>
    <w:lvl w:ilvl="1" w:tentative="0">
      <w:start w:val="1"/>
      <w:numFmt w:val="decimal"/>
      <w:lvlText w:val="%1.%2"/>
      <w:lvlJc w:val="left"/>
      <w:pPr>
        <w:ind w:left="313" w:hanging="42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100"/>
        <w:sz w:val="28"/>
        <w:szCs w:val="28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2269" w:hanging="42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3243" w:hanging="42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4218" w:hanging="42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5193" w:hanging="42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6167" w:hanging="42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7142" w:hanging="42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8116" w:hanging="420"/>
      </w:pPr>
      <w:rPr>
        <w:rFonts w:hint="default"/>
        <w:lang w:val="pt-PT" w:eastAsia="en-US" w:bidi="ar-SA"/>
      </w:rPr>
    </w:lvl>
  </w:abstractNum>
  <w:abstractNum w:abstractNumId="2">
    <w:nsid w:val="0053208E"/>
    <w:multiLevelType w:val="multilevel"/>
    <w:tmpl w:val="0053208E"/>
    <w:lvl w:ilvl="0" w:tentative="0">
      <w:start w:val="1"/>
      <w:numFmt w:val="decimal"/>
      <w:lvlText w:val="%1-"/>
      <w:lvlJc w:val="left"/>
      <w:pPr>
        <w:ind w:left="523" w:hanging="303"/>
        <w:jc w:val="left"/>
      </w:pPr>
      <w:rPr>
        <w:rFonts w:hint="default"/>
        <w:spacing w:val="-2"/>
        <w:w w:val="100"/>
        <w:lang w:val="pt-PT" w:eastAsia="en-US" w:bidi="ar-SA"/>
      </w:rPr>
    </w:lvl>
    <w:lvl w:ilvl="1" w:tentative="0">
      <w:start w:val="2"/>
      <w:numFmt w:val="decimal"/>
      <w:lvlText w:val="%1.%2."/>
      <w:lvlJc w:val="left"/>
      <w:pPr>
        <w:ind w:left="710" w:hanging="49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-2"/>
        <w:w w:val="100"/>
        <w:sz w:val="28"/>
        <w:szCs w:val="28"/>
        <w:lang w:val="pt-PT" w:eastAsia="en-US" w:bidi="ar-SA"/>
      </w:rPr>
    </w:lvl>
    <w:lvl w:ilvl="2" w:tentative="0">
      <w:start w:val="0"/>
      <w:numFmt w:val="bullet"/>
      <w:lvlText w:val="•"/>
      <w:lvlJc w:val="left"/>
      <w:pPr>
        <w:ind w:left="1736" w:hanging="490"/>
      </w:pPr>
      <w:rPr>
        <w:rFonts w:hint="default"/>
        <w:lang w:val="pt-PT" w:eastAsia="en-US" w:bidi="ar-SA"/>
      </w:rPr>
    </w:lvl>
    <w:lvl w:ilvl="3" w:tentative="0">
      <w:start w:val="0"/>
      <w:numFmt w:val="bullet"/>
      <w:lvlText w:val="•"/>
      <w:lvlJc w:val="left"/>
      <w:pPr>
        <w:ind w:left="2766" w:hanging="490"/>
      </w:pPr>
      <w:rPr>
        <w:rFonts w:hint="default"/>
        <w:lang w:val="pt-PT" w:eastAsia="en-US" w:bidi="ar-SA"/>
      </w:rPr>
    </w:lvl>
    <w:lvl w:ilvl="4" w:tentative="0">
      <w:start w:val="0"/>
      <w:numFmt w:val="bullet"/>
      <w:lvlText w:val="•"/>
      <w:lvlJc w:val="left"/>
      <w:pPr>
        <w:ind w:left="3795" w:hanging="490"/>
      </w:pPr>
      <w:rPr>
        <w:rFonts w:hint="default"/>
        <w:lang w:val="pt-PT" w:eastAsia="en-US" w:bidi="ar-SA"/>
      </w:rPr>
    </w:lvl>
    <w:lvl w:ilvl="5" w:tentative="0">
      <w:start w:val="0"/>
      <w:numFmt w:val="bullet"/>
      <w:lvlText w:val="•"/>
      <w:lvlJc w:val="left"/>
      <w:pPr>
        <w:ind w:left="4825" w:hanging="490"/>
      </w:pPr>
      <w:rPr>
        <w:rFonts w:hint="default"/>
        <w:lang w:val="pt-PT" w:eastAsia="en-US" w:bidi="ar-SA"/>
      </w:rPr>
    </w:lvl>
    <w:lvl w:ilvl="6" w:tentative="0">
      <w:start w:val="0"/>
      <w:numFmt w:val="bullet"/>
      <w:lvlText w:val="•"/>
      <w:lvlJc w:val="left"/>
      <w:pPr>
        <w:ind w:left="5854" w:hanging="490"/>
      </w:pPr>
      <w:rPr>
        <w:rFonts w:hint="default"/>
        <w:lang w:val="pt-PT" w:eastAsia="en-US" w:bidi="ar-SA"/>
      </w:rPr>
    </w:lvl>
    <w:lvl w:ilvl="7" w:tentative="0">
      <w:start w:val="0"/>
      <w:numFmt w:val="bullet"/>
      <w:lvlText w:val="•"/>
      <w:lvlJc w:val="left"/>
      <w:pPr>
        <w:ind w:left="6884" w:hanging="490"/>
      </w:pPr>
      <w:rPr>
        <w:rFonts w:hint="default"/>
        <w:lang w:val="pt-PT" w:eastAsia="en-US" w:bidi="ar-SA"/>
      </w:rPr>
    </w:lvl>
    <w:lvl w:ilvl="8" w:tentative="0">
      <w:start w:val="0"/>
      <w:numFmt w:val="bullet"/>
      <w:lvlText w:val="•"/>
      <w:lvlJc w:val="left"/>
      <w:pPr>
        <w:ind w:left="7913" w:hanging="490"/>
      </w:pPr>
      <w:rPr>
        <w:rFonts w:hint="default"/>
        <w:lang w:val="pt-PT" w:eastAsia="en-US" w:bidi="ar-SA"/>
      </w:rPr>
    </w:lvl>
  </w:abstractNum>
  <w:abstractNum w:abstractNumId="3">
    <w:nsid w:val="3E284CF3"/>
    <w:multiLevelType w:val="singleLevel"/>
    <w:tmpl w:val="3E284CF3"/>
    <w:lvl w:ilvl="0" w:tentative="0">
      <w:start w:val="2"/>
      <w:numFmt w:val="decimal"/>
      <w:suff w:val="space"/>
      <w:lvlText w:val="%1."/>
      <w:lvlJc w:val="left"/>
      <w:rPr>
        <w:rFonts w:hint="default"/>
        <w:b/>
        <w:bCs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compatSetting w:name="compatibilityMode" w:uri="http://schemas.microsoft.com/office/word" w:val="14"/>
  </w:compat>
  <w:rsids>
    <w:rsidRoot w:val="00000000"/>
    <w:rsid w:val="003007CA"/>
    <w:rsid w:val="076F71C2"/>
    <w:rsid w:val="090718BF"/>
    <w:rsid w:val="0B6C6C33"/>
    <w:rsid w:val="0F603EC7"/>
    <w:rsid w:val="10882C03"/>
    <w:rsid w:val="12C7740F"/>
    <w:rsid w:val="13B65166"/>
    <w:rsid w:val="16D76522"/>
    <w:rsid w:val="1A5F0876"/>
    <w:rsid w:val="20B47853"/>
    <w:rsid w:val="2A5202BE"/>
    <w:rsid w:val="2C3A1413"/>
    <w:rsid w:val="34571399"/>
    <w:rsid w:val="3BBD77F3"/>
    <w:rsid w:val="41A06CAD"/>
    <w:rsid w:val="453A1819"/>
    <w:rsid w:val="485D29F7"/>
    <w:rsid w:val="4A21649E"/>
    <w:rsid w:val="4AF20B3D"/>
    <w:rsid w:val="4BE43F46"/>
    <w:rsid w:val="4D285705"/>
    <w:rsid w:val="565839B5"/>
    <w:rsid w:val="5A804663"/>
    <w:rsid w:val="5AFC3209"/>
    <w:rsid w:val="5B790D09"/>
    <w:rsid w:val="68045C73"/>
    <w:rsid w:val="69B20817"/>
    <w:rsid w:val="6A21367E"/>
    <w:rsid w:val="6A8E0CE3"/>
    <w:rsid w:val="72013B0D"/>
    <w:rsid w:val="731D30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pt-PT" w:eastAsia="en-US" w:bidi="ar-SA"/>
    </w:rPr>
  </w:style>
  <w:style w:type="paragraph" w:styleId="2">
    <w:name w:val="heading 1"/>
    <w:basedOn w:val="1"/>
    <w:qFormat/>
    <w:uiPriority w:val="1"/>
    <w:pPr>
      <w:spacing w:line="322" w:lineRule="exact"/>
      <w:ind w:left="614" w:hanging="301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pt-PT" w:eastAsia="en-US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rPr>
      <w:rFonts w:ascii="Times New Roman" w:hAnsi="Times New Roman" w:eastAsia="Times New Roman" w:cs="Times New Roman"/>
      <w:sz w:val="28"/>
      <w:szCs w:val="28"/>
      <w:lang w:val="pt-PT" w:eastAsia="en-US" w:bidi="ar-SA"/>
    </w:rPr>
  </w:style>
  <w:style w:type="paragraph" w:styleId="6">
    <w:name w:val="Title"/>
    <w:basedOn w:val="1"/>
    <w:link w:val="10"/>
    <w:qFormat/>
    <w:uiPriority w:val="1"/>
    <w:pPr>
      <w:spacing w:line="483" w:lineRule="exact"/>
      <w:ind w:left="20"/>
    </w:pPr>
    <w:rPr>
      <w:rFonts w:ascii="PMingLiU-ExtB" w:hAnsi="PMingLiU-ExtB" w:eastAsia="PMingLiU-ExtB" w:cs="PMingLiU-ExtB"/>
      <w:sz w:val="40"/>
      <w:szCs w:val="40"/>
      <w:lang w:val="pt-PT" w:eastAsia="en-US" w:bidi="ar-SA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pPr>
      <w:spacing w:before="321"/>
      <w:ind w:left="614" w:hanging="301"/>
    </w:pPr>
    <w:rPr>
      <w:rFonts w:ascii="Times New Roman" w:hAnsi="Times New Roman" w:eastAsia="Times New Roman" w:cs="Times New Roman"/>
      <w:lang w:val="pt-PT" w:eastAsia="en-US" w:bidi="ar-SA"/>
    </w:rPr>
  </w:style>
  <w:style w:type="paragraph" w:customStyle="1" w:styleId="9">
    <w:name w:val="Table Paragraph"/>
    <w:basedOn w:val="1"/>
    <w:qFormat/>
    <w:uiPriority w:val="1"/>
    <w:rPr>
      <w:rFonts w:ascii="Times New Roman" w:hAnsi="Times New Roman" w:eastAsia="Times New Roman" w:cs="Times New Roman"/>
      <w:lang w:val="pt-PT" w:eastAsia="en-US" w:bidi="ar-SA"/>
    </w:rPr>
  </w:style>
  <w:style w:type="character" w:customStyle="1" w:styleId="10">
    <w:name w:val="Título Char"/>
    <w:link w:val="6"/>
    <w:qFormat/>
    <w:uiPriority w:val="1"/>
    <w:rPr>
      <w:rFonts w:ascii="PMingLiU-ExtB" w:hAnsi="PMingLiU-ExtB" w:eastAsia="PMingLiU-ExtB" w:cs="PMingLiU-ExtB"/>
      <w:sz w:val="40"/>
      <w:szCs w:val="40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TotalTime>132</TotalTime>
  <ScaleCrop>false</ScaleCrop>
  <LinksUpToDate>false</LinksUpToDate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2025-05-21T18:49:00Z</dcterms:created>
  <dc:creator>Jefferson</dc:creator>
  <cp:lastModifiedBy>User</cp:lastModifiedBy>
  <cp:lastPrinted>2025-08-21T10:52:35Z</cp:lastPrinted>
  <dcterms:modified xsi:type="dcterms:W3CDTF">2025-08-21T10:53:36Z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2025-05-16T00:00:00Z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2025-05-21T00:00:00Z</vt:filetime>
  </property>
  <property fmtid="{D5CDD505-2E9C-101B-9397-08002B2CF9AE}" pid="5" name="SourceModified">
    <vt:lpwstr>D:20250516083510-03'00'</vt:lpwstr>
  </property>
  <property fmtid="{D5CDD505-2E9C-101B-9397-08002B2CF9AE}" pid="6" name="KSOProductBuildVer">
    <vt:lpwstr>1046-12.2.0.21931</vt:lpwstr>
  </property>
  <property fmtid="{D5CDD505-2E9C-101B-9397-08002B2CF9AE}" pid="7" name="ICV">
    <vt:lpwstr>2FCB9B93C6804CF495185418F03D734E_13</vt:lpwstr>
  </property>
</Properties>
</file>