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media/image4.webp" ContentType="image/webp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A3E782">
      <w:pPr>
        <w:pStyle w:val="5"/>
        <w:spacing w:before="7"/>
        <w:rPr>
          <w:sz w:val="7"/>
        </w:rPr>
      </w:pPr>
    </w:p>
    <w:p w14:paraId="37A78A92">
      <w:pPr>
        <w:pStyle w:val="5"/>
        <w:ind w:left="313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012180" cy="408305"/>
                <wp:effectExtent l="0" t="0" r="0" b="0"/>
                <wp:docPr id="5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2180" cy="408305"/>
                        </a:xfrm>
                        <a:prstGeom prst="rect">
                          <a:avLst/>
                        </a:prstGeom>
                        <a:solidFill>
                          <a:srgbClr val="D7D7D7"/>
                        </a:solidFill>
                      </wps:spPr>
                      <wps:txbx>
                        <w:txbxContent>
                          <w:p w14:paraId="19776A75">
                            <w:pPr>
                              <w:spacing w:before="0"/>
                              <w:ind w:left="3579" w:right="182" w:hanging="3396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TERMO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REFERÊNCIA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COM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FUNDAMENTO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NA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LEI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FEDERAL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Nº 14.133/2021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5" o:spid="_x0000_s1026" o:spt="202" type="#_x0000_t202" style="height:32.15pt;width:473.4pt;" fillcolor="#D7D7D7" filled="t" stroked="f" coordsize="21600,21600" o:gfxdata="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Pfew1XVAAAABAEAAA8AAAAAAAAAAQAgAAAAIgAAAGRy&#10;cy9kb3ducmV2LnhtbFBLAQIUABQAAAAIAIdO4kCIV5BHzwEAAKgDAAAOAAAAAAAAAAEAIAAAACQB&#10;AABkcnMvZTJvRG9jLnhtbFBLBQYAAAAABgAGAFkBAABl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19776A75">
                      <w:pPr>
                        <w:spacing w:before="0"/>
                        <w:ind w:left="3579" w:right="182" w:hanging="3396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TERMO</w:t>
                      </w:r>
                      <w:r>
                        <w:rPr>
                          <w:b/>
                          <w:color w:val="000000"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REFERÊNCIA</w:t>
                      </w:r>
                      <w:r>
                        <w:rPr>
                          <w:b/>
                          <w:color w:val="000000"/>
                          <w:spacing w:val="-4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COM</w:t>
                      </w:r>
                      <w:r>
                        <w:rPr>
                          <w:b/>
                          <w:color w:val="000000"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FUNDAMENTO</w:t>
                      </w:r>
                      <w:r>
                        <w:rPr>
                          <w:b/>
                          <w:color w:val="000000"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NA</w:t>
                      </w:r>
                      <w:r>
                        <w:rPr>
                          <w:b/>
                          <w:color w:val="000000"/>
                          <w:spacing w:val="-4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LEI</w:t>
                      </w:r>
                      <w:r>
                        <w:rPr>
                          <w:b/>
                          <w:color w:val="000000"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FEDERAL</w:t>
                      </w:r>
                      <w:r>
                        <w:rPr>
                          <w:b/>
                          <w:color w:val="000000"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Nº 14.133/2021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7A3A015E">
      <w:pPr>
        <w:pStyle w:val="5"/>
        <w:spacing w:before="96"/>
        <w:ind w:left="220" w:leftChars="100" w:firstLine="0" w:firstLineChars="0"/>
        <w:rPr>
          <w:sz w:val="20"/>
        </w:rPr>
      </w:pPr>
    </w:p>
    <w:tbl>
      <w:tblPr>
        <w:tblStyle w:val="4"/>
        <w:tblW w:w="0" w:type="auto"/>
        <w:tblInd w:w="3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8"/>
        <w:gridCol w:w="6592"/>
      </w:tblGrid>
      <w:tr w14:paraId="191C3C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2858" w:type="dxa"/>
          </w:tcPr>
          <w:p w14:paraId="617ABAE1">
            <w:pPr>
              <w:pStyle w:val="10"/>
              <w:spacing w:line="322" w:lineRule="exact"/>
              <w:ind w:left="220" w:leftChars="100" w:firstLine="0" w:firstLineChars="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Órgão Requerente</w:t>
            </w:r>
          </w:p>
        </w:tc>
        <w:tc>
          <w:tcPr>
            <w:tcW w:w="6592" w:type="dxa"/>
          </w:tcPr>
          <w:p w14:paraId="2002212A">
            <w:pPr>
              <w:pStyle w:val="10"/>
              <w:spacing w:line="320" w:lineRule="exact"/>
              <w:ind w:left="220" w:leftChars="100" w:firstLine="0" w:firstLineChars="0"/>
              <w:rPr>
                <w:b/>
                <w:sz w:val="28"/>
              </w:rPr>
            </w:pPr>
            <w:r>
              <w:rPr>
                <w:b/>
                <w:sz w:val="28"/>
              </w:rPr>
              <w:t>Secretaria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Cultura</w:t>
            </w:r>
          </w:p>
        </w:tc>
      </w:tr>
      <w:tr w14:paraId="424D06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858" w:type="dxa"/>
          </w:tcPr>
          <w:p w14:paraId="04A004A3">
            <w:pPr>
              <w:pStyle w:val="10"/>
              <w:ind w:left="220" w:leftChars="100" w:firstLine="0" w:firstLineChars="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Responsável</w:t>
            </w:r>
          </w:p>
        </w:tc>
        <w:tc>
          <w:tcPr>
            <w:tcW w:w="6592" w:type="dxa"/>
          </w:tcPr>
          <w:p w14:paraId="1A74E8E0">
            <w:pPr>
              <w:pStyle w:val="10"/>
              <w:ind w:left="220" w:leftChars="100" w:firstLine="0" w:firstLineChars="0"/>
              <w:rPr>
                <w:b/>
                <w:sz w:val="28"/>
              </w:rPr>
            </w:pPr>
            <w:r>
              <w:rPr>
                <w:b/>
                <w:sz w:val="28"/>
              </w:rPr>
              <w:t>Gustavo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Pilizari</w:t>
            </w:r>
          </w:p>
        </w:tc>
      </w:tr>
      <w:tr w14:paraId="4535E8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2858" w:type="dxa"/>
          </w:tcPr>
          <w:p w14:paraId="17E959E6">
            <w:pPr>
              <w:pStyle w:val="10"/>
              <w:ind w:left="220" w:leftChars="100" w:firstLine="0" w:firstLineChars="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E-</w:t>
            </w:r>
            <w:r>
              <w:rPr>
                <w:b/>
                <w:spacing w:val="-4"/>
                <w:sz w:val="28"/>
              </w:rPr>
              <w:t>mail</w:t>
            </w:r>
          </w:p>
        </w:tc>
        <w:tc>
          <w:tcPr>
            <w:tcW w:w="6592" w:type="dxa"/>
          </w:tcPr>
          <w:p w14:paraId="1CB917AF">
            <w:pPr>
              <w:pStyle w:val="10"/>
              <w:ind w:left="220" w:leftChars="100" w:firstLine="0" w:firstLineChars="0"/>
              <w:rPr>
                <w:b/>
                <w:sz w:val="28"/>
              </w:rPr>
            </w:pPr>
            <w:r>
              <w:fldChar w:fldCharType="begin"/>
            </w:r>
            <w:r>
              <w:instrText xml:space="preserve"> HYPERLINK "mailto:secretariacultura@quata.sp.gov.br" \h </w:instrText>
            </w:r>
            <w:r>
              <w:fldChar w:fldCharType="separate"/>
            </w:r>
            <w:r>
              <w:rPr>
                <w:b/>
                <w:spacing w:val="-2"/>
                <w:sz w:val="28"/>
              </w:rPr>
              <w:t>secretariacultura@quata.sp.gov.br</w:t>
            </w:r>
            <w:r>
              <w:rPr>
                <w:b/>
                <w:spacing w:val="-2"/>
                <w:sz w:val="28"/>
              </w:rPr>
              <w:fldChar w:fldCharType="end"/>
            </w:r>
          </w:p>
        </w:tc>
      </w:tr>
    </w:tbl>
    <w:p w14:paraId="009C8F3B">
      <w:pPr>
        <w:pStyle w:val="2"/>
        <w:numPr>
          <w:ilvl w:val="0"/>
          <w:numId w:val="1"/>
        </w:numPr>
        <w:tabs>
          <w:tab w:val="left" w:pos="220"/>
        </w:tabs>
        <w:spacing w:before="242" w:after="0" w:line="240" w:lineRule="auto"/>
        <w:ind w:left="220" w:leftChars="100" w:right="0" w:firstLine="0" w:firstLineChars="0"/>
        <w:jc w:val="left"/>
      </w:pPr>
      <w:r>
        <w:t>Definição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objeto:</w:t>
      </w:r>
    </w:p>
    <w:p w14:paraId="09029DBF">
      <w:pPr>
        <w:pStyle w:val="5"/>
        <w:ind w:left="220" w:leftChars="100" w:firstLine="0" w:firstLineChars="0"/>
      </w:pPr>
      <w:r>
        <w:t>Solicitamos</w:t>
      </w:r>
      <w:r>
        <w:rPr>
          <w:spacing w:val="40"/>
        </w:rPr>
        <w:t xml:space="preserve"> </w:t>
      </w:r>
      <w:r>
        <w:t>abertura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processo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compra</w:t>
      </w:r>
      <w:r>
        <w:rPr>
          <w:spacing w:val="40"/>
        </w:rPr>
        <w:t xml:space="preserve"> </w:t>
      </w:r>
      <w:r>
        <w:t>diret</w:t>
      </w:r>
      <w:r>
        <w:rPr>
          <w:rFonts w:hint="default"/>
          <w:lang w:val="pt-BR"/>
        </w:rPr>
        <w:t>a de fantasia/roupa de Papai Noel</w:t>
      </w:r>
      <w:r>
        <w:t>,</w:t>
      </w:r>
      <w:r>
        <w:rPr>
          <w:spacing w:val="40"/>
        </w:rPr>
        <w:t xml:space="preserve"> </w:t>
      </w:r>
      <w:r>
        <w:t xml:space="preserve">conforme </w:t>
      </w:r>
      <w:r>
        <w:rPr>
          <w:spacing w:val="-2"/>
        </w:rPr>
        <w:t>segue:</w:t>
      </w:r>
    </w:p>
    <w:p w14:paraId="3FE76591">
      <w:pPr>
        <w:pStyle w:val="5"/>
        <w:spacing w:before="93"/>
        <w:ind w:left="220" w:leftChars="100" w:firstLine="0" w:firstLineChars="0"/>
        <w:rPr>
          <w:sz w:val="20"/>
        </w:rPr>
      </w:pPr>
    </w:p>
    <w:tbl>
      <w:tblPr>
        <w:tblStyle w:val="4"/>
        <w:tblW w:w="0" w:type="auto"/>
        <w:tblInd w:w="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0"/>
        <w:gridCol w:w="1190"/>
        <w:gridCol w:w="3180"/>
        <w:gridCol w:w="560"/>
        <w:gridCol w:w="711"/>
        <w:gridCol w:w="1145"/>
        <w:gridCol w:w="1080"/>
        <w:gridCol w:w="940"/>
      </w:tblGrid>
      <w:tr w14:paraId="65E40F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820" w:type="dxa"/>
          </w:tcPr>
          <w:p w14:paraId="328C6CB8">
            <w:pPr>
              <w:pStyle w:val="10"/>
              <w:spacing w:line="274" w:lineRule="exact"/>
              <w:ind w:right="155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pacing w:val="-4"/>
                <w:sz w:val="20"/>
                <w:szCs w:val="20"/>
              </w:rPr>
              <w:t>IT</w:t>
            </w:r>
            <w:r>
              <w:rPr>
                <w:rFonts w:hint="default"/>
                <w:b/>
                <w:spacing w:val="-4"/>
                <w:sz w:val="20"/>
                <w:szCs w:val="20"/>
                <w:lang w:val="pt-BR"/>
              </w:rPr>
              <w:t>E</w:t>
            </w:r>
            <w:r>
              <w:rPr>
                <w:b/>
                <w:spacing w:val="-10"/>
                <w:sz w:val="20"/>
                <w:szCs w:val="20"/>
              </w:rPr>
              <w:t>M</w:t>
            </w:r>
          </w:p>
        </w:tc>
        <w:tc>
          <w:tcPr>
            <w:tcW w:w="1190" w:type="dxa"/>
          </w:tcPr>
          <w:p w14:paraId="5614B1C0">
            <w:pPr>
              <w:pStyle w:val="10"/>
              <w:spacing w:line="274" w:lineRule="exact"/>
              <w:ind w:right="222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pacing w:val="-2"/>
                <w:sz w:val="20"/>
                <w:szCs w:val="20"/>
              </w:rPr>
              <w:t>CÓDIG</w:t>
            </w:r>
            <w:r>
              <w:rPr>
                <w:b/>
                <w:spacing w:val="-10"/>
                <w:sz w:val="20"/>
                <w:szCs w:val="20"/>
              </w:rPr>
              <w:t>O</w:t>
            </w:r>
          </w:p>
        </w:tc>
        <w:tc>
          <w:tcPr>
            <w:tcW w:w="3180" w:type="dxa"/>
          </w:tcPr>
          <w:p w14:paraId="6FE6EB95">
            <w:pPr>
              <w:pStyle w:val="10"/>
              <w:spacing w:line="274" w:lineRule="exact"/>
              <w:ind w:left="220" w:leftChars="100" w:firstLine="0" w:firstLineChars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pacing w:val="-2"/>
                <w:sz w:val="20"/>
                <w:szCs w:val="20"/>
              </w:rPr>
              <w:t>PRODUTO/DESCRI</w:t>
            </w:r>
            <w:r>
              <w:rPr>
                <w:b/>
                <w:spacing w:val="-4"/>
                <w:sz w:val="20"/>
                <w:szCs w:val="20"/>
              </w:rPr>
              <w:t>ÇÃO</w:t>
            </w:r>
          </w:p>
        </w:tc>
        <w:tc>
          <w:tcPr>
            <w:tcW w:w="560" w:type="dxa"/>
          </w:tcPr>
          <w:p w14:paraId="0293C8B2">
            <w:pPr>
              <w:pStyle w:val="10"/>
              <w:spacing w:line="274" w:lineRule="exact"/>
              <w:ind w:right="154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pacing w:val="-4"/>
                <w:sz w:val="20"/>
                <w:szCs w:val="20"/>
              </w:rPr>
              <w:t>UN</w:t>
            </w:r>
          </w:p>
        </w:tc>
        <w:tc>
          <w:tcPr>
            <w:tcW w:w="711" w:type="dxa"/>
          </w:tcPr>
          <w:p w14:paraId="1E5DC9D4">
            <w:pPr>
              <w:pStyle w:val="10"/>
              <w:spacing w:line="274" w:lineRule="exact"/>
              <w:ind w:right="77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pacing w:val="-2"/>
                <w:sz w:val="20"/>
                <w:szCs w:val="20"/>
              </w:rPr>
              <w:t>QDE</w:t>
            </w:r>
          </w:p>
        </w:tc>
        <w:tc>
          <w:tcPr>
            <w:tcW w:w="1145" w:type="dxa"/>
          </w:tcPr>
          <w:p w14:paraId="1FBC343B">
            <w:pPr>
              <w:pStyle w:val="10"/>
              <w:spacing w:line="274" w:lineRule="exact"/>
              <w:ind w:firstLine="98" w:firstLineChars="5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pacing w:val="-2"/>
                <w:sz w:val="20"/>
                <w:szCs w:val="20"/>
              </w:rPr>
              <w:t>VALOR UNITÁRIO</w:t>
            </w:r>
          </w:p>
        </w:tc>
        <w:tc>
          <w:tcPr>
            <w:tcW w:w="1080" w:type="dxa"/>
          </w:tcPr>
          <w:p w14:paraId="44A00883">
            <w:pPr>
              <w:pStyle w:val="10"/>
              <w:spacing w:line="274" w:lineRule="exact"/>
              <w:ind w:left="220" w:leftChars="100" w:right="123" w:firstLine="0" w:firstLineChars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pacing w:val="-2"/>
                <w:sz w:val="20"/>
                <w:szCs w:val="20"/>
              </w:rPr>
              <w:t>VALOR TOTAL</w:t>
            </w:r>
          </w:p>
        </w:tc>
        <w:tc>
          <w:tcPr>
            <w:tcW w:w="940" w:type="dxa"/>
          </w:tcPr>
          <w:p w14:paraId="0806E4C0">
            <w:pPr>
              <w:pStyle w:val="10"/>
              <w:spacing w:line="275" w:lineRule="exact"/>
              <w:ind w:left="220" w:leftChars="100" w:firstLine="0" w:firstLineChars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pacing w:val="-4"/>
                <w:sz w:val="20"/>
                <w:szCs w:val="20"/>
              </w:rPr>
              <w:t>CNAE</w:t>
            </w:r>
          </w:p>
        </w:tc>
      </w:tr>
      <w:tr w14:paraId="447277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820" w:type="dxa"/>
          </w:tcPr>
          <w:p w14:paraId="54396608">
            <w:pPr>
              <w:pStyle w:val="10"/>
              <w:spacing w:line="240" w:lineRule="exact"/>
              <w:ind w:left="220" w:leftChars="100" w:firstLine="0" w:firstLineChars="0"/>
              <w:jc w:val="center"/>
              <w:rPr>
                <w:rFonts w:hint="default"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spacing w:val="-10"/>
                <w:sz w:val="18"/>
                <w:szCs w:val="18"/>
              </w:rPr>
              <w:t>1</w:t>
            </w:r>
          </w:p>
        </w:tc>
        <w:tc>
          <w:tcPr>
            <w:tcW w:w="1190" w:type="dxa"/>
          </w:tcPr>
          <w:p w14:paraId="052D92FC">
            <w:pPr>
              <w:pStyle w:val="10"/>
              <w:spacing w:line="240" w:lineRule="exact"/>
              <w:ind w:left="0" w:leftChars="0" w:firstLine="90" w:firstLineChars="5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/>
                <w:sz w:val="18"/>
                <w:szCs w:val="18"/>
                <w:lang w:val="pt-BR"/>
              </w:rPr>
              <w:t>865.001.004</w:t>
            </w:r>
            <w:bookmarkStart w:id="2" w:name="_GoBack"/>
            <w:bookmarkEnd w:id="2"/>
          </w:p>
        </w:tc>
        <w:tc>
          <w:tcPr>
            <w:tcW w:w="3180" w:type="dxa"/>
          </w:tcPr>
          <w:p w14:paraId="75465EBB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b/>
                <w:bCs/>
                <w:color w:val="1F1F1F"/>
                <w:spacing w:val="-4"/>
                <w:sz w:val="18"/>
                <w:szCs w:val="18"/>
              </w:rPr>
            </w:pPr>
            <w:bookmarkStart w:id="0" w:name="Tecido Chita Floral"/>
            <w:bookmarkEnd w:id="0"/>
            <w:r>
              <w:rPr>
                <w:rFonts w:hint="default" w:ascii="Times New Roman" w:hAnsi="Times New Roman"/>
                <w:b/>
                <w:bCs/>
                <w:color w:val="1F1F1F"/>
                <w:spacing w:val="-4"/>
                <w:sz w:val="18"/>
                <w:szCs w:val="18"/>
              </w:rPr>
              <w:t>KIT FANTASIA DE PAPAI NOEL</w:t>
            </w:r>
          </w:p>
          <w:p w14:paraId="2F63EE64">
            <w:pPr>
              <w:pStyle w:val="2"/>
              <w:numPr>
                <w:ilvl w:val="0"/>
                <w:numId w:val="0"/>
              </w:numPr>
              <w:tabs>
                <w:tab w:val="left" w:pos="731"/>
              </w:tabs>
              <w:spacing w:before="0" w:after="0" w:line="322" w:lineRule="exact"/>
              <w:ind w:left="220" w:leftChars="100" w:right="0" w:rightChars="0" w:firstLine="0" w:firstLineChars="0"/>
              <w:jc w:val="center"/>
              <w:rPr>
                <w:rFonts w:hint="default"/>
                <w:b w:val="0"/>
                <w:bCs w:val="0"/>
                <w:spacing w:val="-2"/>
                <w:sz w:val="18"/>
                <w:szCs w:val="18"/>
                <w:lang w:val="pt-BR"/>
              </w:rPr>
            </w:pPr>
            <w:r>
              <w:rPr>
                <w:rFonts w:hint="default"/>
                <w:b w:val="0"/>
                <w:bCs w:val="0"/>
                <w:spacing w:val="-2"/>
                <w:sz w:val="18"/>
                <w:szCs w:val="18"/>
                <w:lang w:val="pt-BR"/>
              </w:rPr>
              <w:t>O kit será composto de:</w:t>
            </w:r>
          </w:p>
          <w:p w14:paraId="77A4B711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>Fantasia/Roupa de Papai Noel</w:t>
            </w:r>
          </w:p>
          <w:p w14:paraId="167A0FD4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</w:p>
          <w:p w14:paraId="0B51F575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>BLUSÃO EM VELUDO ALEMÃO</w:t>
            </w:r>
          </w:p>
          <w:p w14:paraId="5D05DFF3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 xml:space="preserve">CALÇA EM VELUDO </w:t>
            </w:r>
          </w:p>
          <w:p w14:paraId="390C0CFA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 xml:space="preserve">GORRO VELUDO COM ACABAMENTO EM PELÚCIA BRANCA </w:t>
            </w:r>
          </w:p>
          <w:p w14:paraId="67B7E448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>CINTO DOURADO COM FIVELA METÁLICA</w:t>
            </w:r>
          </w:p>
          <w:p w14:paraId="0037C072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>BARBA COM 30 CM</w:t>
            </w:r>
          </w:p>
          <w:p w14:paraId="0996D4AB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>PERUCA COM FIBRA SINTÉTICA</w:t>
            </w:r>
          </w:p>
          <w:p w14:paraId="27349978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>PAR DE LUVAS NA COR BRANCA</w:t>
            </w:r>
          </w:p>
          <w:p w14:paraId="2BDCB3B7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>ÓCULOS PADRÃO PAPAI NOEL</w:t>
            </w:r>
          </w:p>
          <w:p w14:paraId="4B32A663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>SINO DOURADO</w:t>
            </w:r>
          </w:p>
          <w:p w14:paraId="26F228BA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</w:p>
          <w:p w14:paraId="58821E5B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>SACO DE PRESENTES EM VELUDO ALEMÃO VERMELHO</w:t>
            </w:r>
          </w:p>
          <w:p w14:paraId="379B3A47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</w:p>
          <w:p w14:paraId="30666AA5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>Tamanho c</w:t>
            </w:r>
            <w:r>
              <w:rPr>
                <w:rFonts w:hint="default"/>
                <w:color w:val="1F1F1F"/>
                <w:spacing w:val="-4"/>
                <w:sz w:val="18"/>
                <w:szCs w:val="18"/>
                <w:lang w:val="pt-BR"/>
              </w:rPr>
              <w:t>o</w:t>
            </w: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 xml:space="preserve">mpatível com adulto: </w:t>
            </w:r>
          </w:p>
          <w:p w14:paraId="4A5DB09B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 xml:space="preserve">PLUS SIZE </w:t>
            </w:r>
          </w:p>
          <w:p w14:paraId="3206BDC2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>Medidas mínimas:</w:t>
            </w:r>
          </w:p>
          <w:p w14:paraId="2DFEC130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>Blusão/Casaco: Altura 90cm / Largura total 172cm /Ombro a ombro 77cm / Comprimento das mangas 67cm</w:t>
            </w:r>
          </w:p>
          <w:p w14:paraId="2367A73F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  <w:r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  <w:t>Calça: Altura 115cm / Cintura 108cm (esticando até 154cm) /Quadril 152cm</w:t>
            </w:r>
          </w:p>
          <w:p w14:paraId="246FCF0F">
            <w:pPr>
              <w:pStyle w:val="10"/>
              <w:spacing w:line="251" w:lineRule="exact"/>
              <w:ind w:left="220" w:leftChars="100" w:firstLine="0" w:firstLineChars="0"/>
              <w:jc w:val="center"/>
              <w:rPr>
                <w:rFonts w:hint="default" w:ascii="Times New Roman" w:hAnsi="Times New Roman"/>
                <w:color w:val="1F1F1F"/>
                <w:spacing w:val="-4"/>
                <w:sz w:val="18"/>
                <w:szCs w:val="18"/>
              </w:rPr>
            </w:pPr>
          </w:p>
        </w:tc>
        <w:tc>
          <w:tcPr>
            <w:tcW w:w="560" w:type="dxa"/>
          </w:tcPr>
          <w:p w14:paraId="3D8A63A1">
            <w:pPr>
              <w:pStyle w:val="10"/>
              <w:spacing w:line="240" w:lineRule="exact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hint="default" w:cs="Times New Roman"/>
                <w:sz w:val="18"/>
                <w:szCs w:val="18"/>
                <w:lang w:val="pt-BR"/>
              </w:rPr>
              <w:t>KIT</w:t>
            </w:r>
          </w:p>
        </w:tc>
        <w:tc>
          <w:tcPr>
            <w:tcW w:w="711" w:type="dxa"/>
          </w:tcPr>
          <w:p w14:paraId="35624F95">
            <w:pPr>
              <w:pStyle w:val="10"/>
              <w:spacing w:line="251" w:lineRule="exact"/>
              <w:ind w:left="220" w:leftChars="100" w:firstLine="0" w:firstLineChars="0"/>
              <w:jc w:val="both"/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hint="default" w:cs="Times New Roman"/>
                <w:sz w:val="18"/>
                <w:szCs w:val="18"/>
                <w:lang w:val="pt-BR"/>
              </w:rPr>
              <w:t>1</w:t>
            </w:r>
          </w:p>
        </w:tc>
        <w:tc>
          <w:tcPr>
            <w:tcW w:w="1145" w:type="dxa"/>
            <w:shd w:val="clear" w:color="auto" w:fill="auto"/>
            <w:vAlign w:val="top"/>
          </w:tcPr>
          <w:p w14:paraId="7EB287AC">
            <w:pPr>
              <w:ind w:right="0" w:rightChars="0" w:firstLine="90" w:firstLineChars="50"/>
              <w:jc w:val="both"/>
              <w:rPr>
                <w:rFonts w:hint="default" w:ascii="Times New Roman" w:hAnsi="Times New Roman" w:eastAsia="Times New Roman" w:cs="Times New Roman"/>
                <w:sz w:val="18"/>
                <w:szCs w:val="18"/>
                <w:lang w:val="pt-BR" w:eastAsia="en-US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  <w:t xml:space="preserve">R$ </w:t>
            </w:r>
            <w:r>
              <w:rPr>
                <w:rFonts w:hint="default" w:cs="Times New Roman"/>
                <w:sz w:val="18"/>
                <w:szCs w:val="18"/>
                <w:lang w:val="pt-BR"/>
              </w:rPr>
              <w:t>3.000,00</w:t>
            </w:r>
          </w:p>
        </w:tc>
        <w:tc>
          <w:tcPr>
            <w:tcW w:w="1080" w:type="dxa"/>
            <w:shd w:val="clear" w:color="auto" w:fill="auto"/>
            <w:vAlign w:val="top"/>
          </w:tcPr>
          <w:p w14:paraId="5AA6CDA4">
            <w:pPr>
              <w:ind w:right="0" w:rightChars="0" w:firstLine="90" w:firstLineChars="50"/>
              <w:jc w:val="both"/>
              <w:rPr>
                <w:rFonts w:hint="default" w:ascii="Times New Roman" w:hAnsi="Times New Roman" w:eastAsia="Times New Roman" w:cs="Times New Roman"/>
                <w:sz w:val="18"/>
                <w:szCs w:val="18"/>
                <w:lang w:val="pt-BR" w:eastAsia="en-US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pt-BR"/>
              </w:rPr>
              <w:t xml:space="preserve">R$ </w:t>
            </w:r>
            <w:r>
              <w:rPr>
                <w:rFonts w:hint="default" w:cs="Times New Roman"/>
                <w:sz w:val="18"/>
                <w:szCs w:val="18"/>
                <w:lang w:val="pt-BR"/>
              </w:rPr>
              <w:t>3.000,00</w:t>
            </w:r>
          </w:p>
        </w:tc>
        <w:tc>
          <w:tcPr>
            <w:tcW w:w="940" w:type="dxa"/>
          </w:tcPr>
          <w:p w14:paraId="69ACE6E0">
            <w:pPr>
              <w:pStyle w:val="10"/>
              <w:spacing w:before="1" w:line="240" w:lineRule="auto"/>
              <w:ind w:left="0" w:leftChars="0" w:right="-170" w:rightChars="0" w:firstLine="0" w:firstLineChars="0"/>
              <w:jc w:val="left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 xml:space="preserve"> 4789-0/99 </w:t>
            </w:r>
          </w:p>
          <w:p w14:paraId="68545208">
            <w:pPr>
              <w:pStyle w:val="10"/>
              <w:spacing w:before="1" w:line="240" w:lineRule="auto"/>
              <w:ind w:left="0" w:leftChars="0" w:right="-170" w:rightChars="0" w:firstLine="0" w:firstLineChars="0"/>
              <w:jc w:val="left"/>
              <w:rPr>
                <w:rFonts w:hint="default"/>
                <w:sz w:val="18"/>
                <w:szCs w:val="18"/>
              </w:rPr>
            </w:pPr>
          </w:p>
          <w:p w14:paraId="470A75A6">
            <w:pPr>
              <w:pStyle w:val="10"/>
              <w:spacing w:before="1" w:line="240" w:lineRule="auto"/>
              <w:ind w:left="0" w:leftChars="0" w:right="-170" w:rightChars="0" w:firstLine="90" w:firstLineChars="50"/>
              <w:jc w:val="left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4781-4/00</w:t>
            </w:r>
          </w:p>
        </w:tc>
      </w:tr>
    </w:tbl>
    <w:p w14:paraId="7ED7D895">
      <w:pPr>
        <w:pStyle w:val="2"/>
        <w:numPr>
          <w:ilvl w:val="0"/>
          <w:numId w:val="0"/>
        </w:numPr>
        <w:tabs>
          <w:tab w:val="left" w:pos="800"/>
        </w:tabs>
        <w:spacing w:before="0" w:after="0" w:line="240" w:lineRule="auto"/>
        <w:ind w:left="220" w:leftChars="100" w:right="0" w:rightChars="0" w:firstLine="0" w:firstLineChars="0"/>
        <w:jc w:val="left"/>
      </w:pPr>
    </w:p>
    <w:p w14:paraId="24734EC3">
      <w:pPr>
        <w:pStyle w:val="2"/>
        <w:numPr>
          <w:ilvl w:val="0"/>
          <w:numId w:val="0"/>
        </w:numPr>
        <w:tabs>
          <w:tab w:val="left" w:pos="800"/>
        </w:tabs>
        <w:spacing w:before="0" w:after="0" w:line="240" w:lineRule="auto"/>
        <w:ind w:left="0" w:leftChars="0" w:right="0" w:rightChars="0" w:firstLine="0" w:firstLineChars="0"/>
        <w:jc w:val="left"/>
        <w:rPr>
          <w:b w:val="0"/>
          <w:spacing w:val="-2"/>
          <w:lang w:val="pt-BR"/>
        </w:rPr>
      </w:pPr>
      <w:r>
        <w:rPr>
          <w:rFonts w:hint="default"/>
          <w:lang w:val="pt-BR"/>
        </w:rPr>
        <w:t>1.2-</w:t>
      </w:r>
      <w:r>
        <w:t>Classificação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rPr>
          <w:spacing w:val="-2"/>
        </w:rPr>
        <w:t>objeto</w:t>
      </w:r>
      <w:r>
        <w:rPr>
          <w:b w:val="0"/>
          <w:spacing w:val="-2"/>
        </w:rPr>
        <w:t>:</w:t>
      </w:r>
      <w:bookmarkStart w:id="1" w:name="Tecido Chita Floral"/>
      <w:bookmarkEnd w:id="1"/>
      <w:r>
        <w:rPr>
          <w:b w:val="0"/>
          <w:spacing w:val="-2"/>
          <w:lang w:val="pt-BR"/>
        </w:rPr>
        <w:t xml:space="preserve"> </w:t>
      </w:r>
    </w:p>
    <w:p w14:paraId="24728833">
      <w:pPr>
        <w:pStyle w:val="2"/>
        <w:numPr>
          <w:ilvl w:val="0"/>
          <w:numId w:val="0"/>
        </w:numPr>
        <w:tabs>
          <w:tab w:val="left" w:pos="800"/>
        </w:tabs>
        <w:spacing w:before="0" w:after="0" w:line="240" w:lineRule="auto"/>
        <w:ind w:left="0" w:leftChars="0" w:right="0" w:rightChars="0" w:firstLine="0" w:firstLineChars="0"/>
        <w:jc w:val="left"/>
        <w:rPr>
          <w:rFonts w:hint="default"/>
          <w:b w:val="0"/>
          <w:spacing w:val="-2"/>
          <w:lang w:val="pt-BR"/>
        </w:rPr>
      </w:pPr>
      <w:r>
        <w:rPr>
          <w:rFonts w:hint="default"/>
          <w:b w:val="0"/>
          <w:spacing w:val="-2"/>
          <w:lang w:val="pt-BR"/>
        </w:rPr>
        <w:t>Vestuário e Acessórios (Fantasia).</w:t>
      </w:r>
    </w:p>
    <w:p w14:paraId="21CE453C">
      <w:pPr>
        <w:pStyle w:val="2"/>
        <w:numPr>
          <w:ilvl w:val="0"/>
          <w:numId w:val="0"/>
        </w:numPr>
        <w:tabs>
          <w:tab w:val="left" w:pos="800"/>
        </w:tabs>
        <w:spacing w:before="321" w:after="0" w:line="322" w:lineRule="exact"/>
        <w:ind w:left="0" w:leftChars="0" w:right="0" w:rightChars="0" w:firstLine="0" w:firstLineChars="0"/>
        <w:jc w:val="left"/>
        <w:rPr>
          <w:b w:val="0"/>
        </w:rPr>
      </w:pPr>
      <w:r>
        <w:rPr>
          <w:rFonts w:hint="default"/>
          <w:lang w:val="pt-BR"/>
        </w:rPr>
        <w:t>1.3-</w:t>
      </w:r>
      <w:r>
        <w:t>Critério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Julgamento</w:t>
      </w:r>
      <w:r>
        <w:rPr>
          <w:b w:val="0"/>
          <w:spacing w:val="-2"/>
        </w:rPr>
        <w:t>:</w:t>
      </w:r>
    </w:p>
    <w:p w14:paraId="1F3F2E8B">
      <w:pPr>
        <w:pStyle w:val="5"/>
        <w:ind w:left="0" w:leftChars="0" w:firstLine="0" w:firstLineChars="0"/>
        <w:rPr>
          <w:spacing w:val="-2"/>
        </w:rPr>
      </w:pPr>
      <w:r>
        <w:t>Menor</w:t>
      </w:r>
      <w:r>
        <w:rPr>
          <w:spacing w:val="-6"/>
        </w:rPr>
        <w:t xml:space="preserve"> </w:t>
      </w:r>
      <w:r>
        <w:t>preço</w:t>
      </w:r>
      <w:r>
        <w:rPr>
          <w:spacing w:val="-5"/>
        </w:rPr>
        <w:t xml:space="preserve"> </w:t>
      </w:r>
      <w:r>
        <w:rPr>
          <w:spacing w:val="-2"/>
        </w:rPr>
        <w:t>unitário.</w:t>
      </w:r>
    </w:p>
    <w:p w14:paraId="71278F1A">
      <w:pPr>
        <w:pStyle w:val="9"/>
        <w:numPr>
          <w:ilvl w:val="0"/>
          <w:numId w:val="0"/>
        </w:numPr>
        <w:tabs>
          <w:tab w:val="left" w:pos="800"/>
          <w:tab w:val="left" w:pos="7260"/>
        </w:tabs>
        <w:spacing w:before="321" w:after="0" w:line="242" w:lineRule="auto"/>
        <w:ind w:left="0" w:leftChars="0" w:right="389" w:rightChars="0" w:firstLine="0" w:firstLineChars="0"/>
        <w:jc w:val="left"/>
        <w:rPr>
          <w:rFonts w:hint="default" w:cs="Times New Roman"/>
          <w:bCs/>
          <w:color w:val="auto"/>
          <w:sz w:val="28"/>
          <w:szCs w:val="28"/>
          <w:lang w:val="pt-BR"/>
        </w:rPr>
      </w:pPr>
      <w:r>
        <w:rPr>
          <w:rFonts w:hint="default"/>
          <w:b/>
          <w:sz w:val="28"/>
          <w:lang w:val="pt-BR"/>
        </w:rPr>
        <w:t xml:space="preserve">1.4- </w:t>
      </w:r>
      <w:r>
        <w:rPr>
          <w:b/>
          <w:sz w:val="28"/>
        </w:rPr>
        <w:t>Justificativa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para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dispensa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dos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documentos</w:t>
      </w:r>
      <w:r>
        <w:rPr>
          <w:rFonts w:hint="default"/>
          <w:b/>
          <w:sz w:val="28"/>
          <w:lang w:val="pt-BR"/>
        </w:rPr>
        <w:t xml:space="preserve"> </w:t>
      </w:r>
      <w:r>
        <w:rPr>
          <w:b/>
          <w:sz w:val="28"/>
        </w:rPr>
        <w:t>solicitados</w:t>
      </w:r>
      <w:r>
        <w:rPr>
          <w:sz w:val="28"/>
        </w:rPr>
        <w:t xml:space="preserve">: </w:t>
      </w:r>
      <w:r>
        <w:rPr>
          <w:rFonts w:hint="default"/>
          <w:sz w:val="28"/>
          <w:lang w:val="pt-BR"/>
        </w:rPr>
        <w:t xml:space="preserve">                                   </w:t>
      </w:r>
      <w:r>
        <w:rPr>
          <w:rFonts w:hint="default" w:ascii="Times New Roman" w:hAnsi="Times New Roman"/>
          <w:bCs/>
          <w:color w:val="auto"/>
          <w:sz w:val="28"/>
          <w:szCs w:val="28"/>
          <w:lang w:val="pt-BR"/>
        </w:rPr>
        <w:t xml:space="preserve">É dispensado </w:t>
      </w:r>
      <w:r>
        <w:rPr>
          <w:rFonts w:hint="default"/>
          <w:bCs/>
          <w:color w:val="auto"/>
          <w:sz w:val="28"/>
          <w:szCs w:val="28"/>
          <w:lang w:val="pt-BR"/>
        </w:rPr>
        <w:t>P</w:t>
      </w:r>
      <w:r>
        <w:rPr>
          <w:rFonts w:hint="default" w:ascii="Times New Roman" w:hAnsi="Times New Roman"/>
          <w:bCs/>
          <w:color w:val="auto"/>
          <w:sz w:val="28"/>
          <w:szCs w:val="28"/>
          <w:lang w:val="pt-BR"/>
        </w:rPr>
        <w:t xml:space="preserve">rojeto Básico/Análise de Risco por se tratar  de aquisição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pt-BR"/>
        </w:rPr>
        <w:t xml:space="preserve">de </w:t>
      </w:r>
      <w:r>
        <w:rPr>
          <w:rFonts w:hint="default" w:cs="Times New Roman"/>
          <w:bCs/>
          <w:color w:val="auto"/>
          <w:sz w:val="28"/>
          <w:szCs w:val="28"/>
          <w:lang w:val="pt-BR"/>
        </w:rPr>
        <w:t xml:space="preserve"> vestuário, fantasia, roupa de Papai Noel. </w:t>
      </w:r>
    </w:p>
    <w:p w14:paraId="36817B14">
      <w:pPr>
        <w:pStyle w:val="2"/>
        <w:numPr>
          <w:ilvl w:val="0"/>
          <w:numId w:val="0"/>
        </w:numPr>
        <w:tabs>
          <w:tab w:val="left" w:pos="800"/>
        </w:tabs>
        <w:spacing w:before="317" w:after="0" w:line="322" w:lineRule="exact"/>
        <w:ind w:left="0" w:leftChars="0" w:right="0" w:rightChars="0" w:firstLine="0" w:firstLineChars="0"/>
        <w:jc w:val="left"/>
      </w:pPr>
      <w:r>
        <w:rPr>
          <w:rFonts w:hint="default"/>
          <w:lang w:val="pt-BR"/>
        </w:rPr>
        <w:t>1.5-</w:t>
      </w:r>
      <w:r>
        <w:t>Valor</w:t>
      </w:r>
      <w:r>
        <w:rPr>
          <w:spacing w:val="-5"/>
        </w:rPr>
        <w:t xml:space="preserve"> </w:t>
      </w:r>
      <w:r>
        <w:rPr>
          <w:spacing w:val="-2"/>
        </w:rPr>
        <w:t>total:</w:t>
      </w:r>
    </w:p>
    <w:p w14:paraId="68C697C2">
      <w:pPr>
        <w:pStyle w:val="5"/>
        <w:ind w:left="0" w:leftChars="0" w:right="366" w:firstLine="0" w:firstLineChars="0"/>
        <w:rPr>
          <w:rStyle w:val="11"/>
          <w:rFonts w:hint="default" w:ascii="Times New Roman" w:hAnsi="Times New Roman" w:cs="Times New Roman"/>
          <w:sz w:val="28"/>
          <w:szCs w:val="28"/>
          <w:lang w:val="pt-BR"/>
        </w:rPr>
      </w:pPr>
      <w:r>
        <w:t xml:space="preserve">O valor aproximado é de R$ </w:t>
      </w:r>
      <w:r>
        <w:rPr>
          <w:rFonts w:hint="default"/>
          <w:lang w:val="pt-BR"/>
        </w:rPr>
        <w:t xml:space="preserve">3.000,00 ( Três mil reais) </w:t>
      </w:r>
      <w:r>
        <w:t>considerando os valores obtidos em pesquisa</w:t>
      </w:r>
      <w:r>
        <w:rPr>
          <w:spacing w:val="40"/>
        </w:rPr>
        <w:t xml:space="preserve"> </w:t>
      </w:r>
      <w:r>
        <w:rPr>
          <w:rFonts w:hint="default"/>
          <w:spacing w:val="40"/>
          <w:lang w:val="pt-BR"/>
        </w:rPr>
        <w:t>e</w:t>
      </w:r>
      <w:r>
        <w:rPr>
          <w:rStyle w:val="12"/>
          <w:rFonts w:hint="default"/>
          <w:lang w:val="pt-BR"/>
        </w:rPr>
        <w:t>m sítios eletrônicos.</w:t>
      </w:r>
    </w:p>
    <w:p w14:paraId="41D25886">
      <w:pPr>
        <w:pStyle w:val="9"/>
        <w:numPr>
          <w:ilvl w:val="0"/>
          <w:numId w:val="0"/>
        </w:numPr>
        <w:tabs>
          <w:tab w:val="left" w:pos="800"/>
          <w:tab w:val="left" w:pos="4364"/>
        </w:tabs>
        <w:spacing w:before="321" w:after="0" w:line="240" w:lineRule="auto"/>
        <w:ind w:left="0" w:leftChars="0" w:right="0" w:rightChars="0" w:firstLine="0" w:firstLineChars="0"/>
        <w:jc w:val="left"/>
        <w:rPr>
          <w:sz w:val="28"/>
        </w:rPr>
      </w:pPr>
      <w:r>
        <w:rPr>
          <w:rFonts w:hint="default"/>
          <w:b/>
          <w:sz w:val="28"/>
          <w:lang w:val="pt-BR"/>
        </w:rPr>
        <w:t xml:space="preserve">1.6- </w:t>
      </w:r>
      <w:r>
        <w:rPr>
          <w:b/>
          <w:sz w:val="28"/>
        </w:rPr>
        <w:t>Registro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Preços: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(</w:t>
      </w:r>
      <w:r>
        <w:rPr>
          <w:spacing w:val="65"/>
          <w:sz w:val="28"/>
        </w:rPr>
        <w:t xml:space="preserve"> </w:t>
      </w:r>
      <w:r>
        <w:rPr>
          <w:sz w:val="28"/>
        </w:rPr>
        <w:t>)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SIM</w:t>
      </w:r>
      <w:r>
        <w:rPr>
          <w:sz w:val="28"/>
        </w:rPr>
        <w:tab/>
      </w:r>
      <w:r>
        <w:rPr>
          <w:sz w:val="28"/>
        </w:rPr>
        <w:t>(</w:t>
      </w:r>
      <w:r>
        <w:rPr>
          <w:spacing w:val="-5"/>
          <w:sz w:val="28"/>
        </w:rPr>
        <w:t xml:space="preserve"> </w:t>
      </w:r>
      <w:r>
        <w:rPr>
          <w:sz w:val="28"/>
        </w:rPr>
        <w:t>x )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NÃO</w:t>
      </w:r>
    </w:p>
    <w:p w14:paraId="0F3C32DC">
      <w:pPr>
        <w:pStyle w:val="9"/>
        <w:numPr>
          <w:ilvl w:val="0"/>
          <w:numId w:val="1"/>
        </w:numPr>
        <w:tabs>
          <w:tab w:val="left" w:pos="614"/>
          <w:tab w:val="left" w:pos="9780"/>
        </w:tabs>
        <w:spacing w:before="1" w:after="0" w:line="240" w:lineRule="auto"/>
        <w:ind w:left="0" w:leftChars="0" w:right="280" w:firstLine="0" w:firstLineChars="0"/>
        <w:jc w:val="both"/>
        <w:rPr>
          <w:b/>
          <w:sz w:val="28"/>
        </w:rPr>
      </w:pPr>
      <w:r>
        <w:rPr>
          <w:b/>
          <w:color w:val="000000"/>
          <w:spacing w:val="-2"/>
          <w:sz w:val="28"/>
          <w:shd w:val="clear" w:color="auto" w:fill="auto"/>
        </w:rPr>
        <w:t>Justificativa:</w:t>
      </w:r>
      <w:r>
        <w:rPr>
          <w:b/>
          <w:color w:val="000000"/>
          <w:sz w:val="28"/>
          <w:shd w:val="clear" w:color="auto" w:fill="auto"/>
        </w:rPr>
        <w:tab/>
      </w:r>
      <w:r>
        <w:rPr>
          <w:b/>
          <w:color w:val="000000"/>
          <w:sz w:val="28"/>
        </w:rPr>
        <w:t xml:space="preserve"> </w:t>
      </w:r>
    </w:p>
    <w:p w14:paraId="6CB8F1CD">
      <w:pPr>
        <w:pStyle w:val="9"/>
        <w:numPr>
          <w:ilvl w:val="0"/>
          <w:numId w:val="0"/>
        </w:numPr>
        <w:tabs>
          <w:tab w:val="left" w:pos="614"/>
          <w:tab w:val="left" w:pos="9780"/>
        </w:tabs>
        <w:spacing w:before="1" w:after="0" w:line="240" w:lineRule="auto"/>
        <w:ind w:left="0" w:leftChars="0" w:right="280" w:rightChars="0" w:firstLine="0" w:firstLineChars="0"/>
        <w:jc w:val="both"/>
        <w:rPr>
          <w:rFonts w:hint="default"/>
          <w:b w:val="0"/>
          <w:bCs/>
          <w:sz w:val="28"/>
          <w:lang w:val="pt-BR"/>
        </w:rPr>
      </w:pPr>
      <w:r>
        <w:rPr>
          <w:rFonts w:hint="default"/>
          <w:b w:val="0"/>
          <w:bCs/>
          <w:sz w:val="28"/>
          <w:lang w:val="pt-BR"/>
        </w:rPr>
        <w:t xml:space="preserve">A aquisição da fantasia de Papai Noel justifica-se pela necessidade de atender às atividades culturais e festivas promovidas pela Secretaria da Cultura e Turismo da Prefeitura de Quatá-SP especialmente em eventos de Natal, desfiles, apresentações e ações fomentando a valorização cultural no município e atraindo visitantes. </w:t>
      </w:r>
    </w:p>
    <w:p w14:paraId="19A6E87C">
      <w:pPr>
        <w:pStyle w:val="9"/>
        <w:numPr>
          <w:ilvl w:val="0"/>
          <w:numId w:val="0"/>
        </w:numPr>
        <w:tabs>
          <w:tab w:val="left" w:pos="614"/>
          <w:tab w:val="left" w:pos="9780"/>
        </w:tabs>
        <w:spacing w:before="1" w:after="0" w:line="240" w:lineRule="auto"/>
        <w:ind w:left="0" w:leftChars="0" w:right="280" w:rightChars="0" w:firstLine="0" w:firstLineChars="0"/>
        <w:jc w:val="both"/>
        <w:rPr>
          <w:rFonts w:hint="default"/>
          <w:b w:val="0"/>
          <w:bCs/>
          <w:sz w:val="28"/>
          <w:lang w:val="pt-BR"/>
        </w:rPr>
      </w:pPr>
      <w:r>
        <w:rPr>
          <w:rFonts w:hint="default"/>
          <w:b w:val="0"/>
          <w:bCs/>
          <w:sz w:val="28"/>
          <w:lang w:val="pt-BR"/>
        </w:rPr>
        <w:t>O uso de vestimenta adequada e de boa qualidade contribui para a ambientação, fortalecimento da identidade visual e encantamento do público, em especial das crianças, promovendo o espírito natalino e incentivando a participação comunitária.</w:t>
      </w:r>
    </w:p>
    <w:p w14:paraId="7645C41C">
      <w:pPr>
        <w:pStyle w:val="9"/>
        <w:numPr>
          <w:ilvl w:val="0"/>
          <w:numId w:val="0"/>
        </w:numPr>
        <w:tabs>
          <w:tab w:val="left" w:pos="614"/>
          <w:tab w:val="left" w:pos="9780"/>
        </w:tabs>
        <w:spacing w:before="1" w:after="0" w:line="240" w:lineRule="auto"/>
        <w:ind w:left="0" w:leftChars="0" w:right="280" w:rightChars="0" w:firstLine="0" w:firstLineChars="0"/>
        <w:jc w:val="both"/>
        <w:rPr>
          <w:rFonts w:hint="default"/>
          <w:b w:val="0"/>
          <w:bCs/>
          <w:sz w:val="28"/>
          <w:lang w:val="pt-BR"/>
        </w:rPr>
      </w:pPr>
      <w:r>
        <w:rPr>
          <w:rFonts w:hint="default"/>
          <w:b w:val="0"/>
          <w:bCs/>
          <w:sz w:val="28"/>
          <w:lang w:val="pt-BR"/>
        </w:rPr>
        <w:t xml:space="preserve">A aquisição do objeto atende ao interesse público, uma vez que contribui para fortalecer a identidade cultural do município, promover o turismo local e proporcionar momentos de alegria e integração para a comunidade. </w:t>
      </w:r>
    </w:p>
    <w:p w14:paraId="5BCA6E21">
      <w:pPr>
        <w:pStyle w:val="5"/>
        <w:spacing w:before="87"/>
        <w:ind w:left="0" w:leftChars="0" w:firstLine="0" w:firstLineChars="0"/>
      </w:pPr>
    </w:p>
    <w:p w14:paraId="3DAD191B">
      <w:pPr>
        <w:pStyle w:val="2"/>
        <w:numPr>
          <w:ilvl w:val="0"/>
          <w:numId w:val="0"/>
        </w:numPr>
        <w:tabs>
          <w:tab w:val="left" w:pos="614"/>
        </w:tabs>
        <w:spacing w:before="0" w:after="0" w:line="240" w:lineRule="auto"/>
        <w:ind w:leftChars="0" w:right="283" w:rightChars="0"/>
        <w:jc w:val="left"/>
      </w:pPr>
      <w:r>
        <w:rPr>
          <w:rFonts w:hint="default"/>
          <w:lang w:val="pt-BR"/>
        </w:rPr>
        <w:t>3-</w:t>
      </w:r>
      <w:r>
        <w:t>Dotação orçamentária (Lei de responsabilidade fiscal LC101/00 art. 16 em</w:t>
      </w:r>
      <w:r>
        <w:rPr>
          <w:spacing w:val="80"/>
        </w:rPr>
        <w:t xml:space="preserve"> </w:t>
      </w:r>
      <w:r>
        <w:rPr>
          <w:spacing w:val="-2"/>
        </w:rPr>
        <w:t>especial)</w:t>
      </w:r>
    </w:p>
    <w:p w14:paraId="0AACBBEB">
      <w:pPr>
        <w:pStyle w:val="5"/>
        <w:spacing w:before="93"/>
        <w:ind w:left="220" w:leftChars="100" w:firstLine="0" w:firstLineChars="0"/>
        <w:rPr>
          <w:b/>
          <w:sz w:val="20"/>
        </w:rPr>
      </w:pPr>
    </w:p>
    <w:tbl>
      <w:tblPr>
        <w:tblStyle w:val="4"/>
        <w:tblW w:w="0" w:type="auto"/>
        <w:tblInd w:w="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5084"/>
        <w:gridCol w:w="2307"/>
      </w:tblGrid>
      <w:tr w14:paraId="1A2041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872" w:type="dxa"/>
          </w:tcPr>
          <w:p w14:paraId="626A15F3">
            <w:pPr>
              <w:pStyle w:val="10"/>
              <w:ind w:left="220" w:leftChars="100" w:firstLine="0" w:firstLineChars="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FICHA</w:t>
            </w:r>
          </w:p>
        </w:tc>
        <w:tc>
          <w:tcPr>
            <w:tcW w:w="5084" w:type="dxa"/>
          </w:tcPr>
          <w:p w14:paraId="58EAEE6B">
            <w:pPr>
              <w:pStyle w:val="10"/>
              <w:ind w:left="220" w:leftChars="100" w:firstLine="0" w:firstLineChars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PROGRAMÁTICA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FUNCIONAL</w:t>
            </w:r>
          </w:p>
        </w:tc>
        <w:tc>
          <w:tcPr>
            <w:tcW w:w="2307" w:type="dxa"/>
          </w:tcPr>
          <w:p w14:paraId="18E5211B">
            <w:pPr>
              <w:pStyle w:val="10"/>
              <w:ind w:left="220" w:leftChars="100" w:firstLine="0" w:firstLineChars="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FONTE</w:t>
            </w:r>
          </w:p>
        </w:tc>
      </w:tr>
      <w:tr w14:paraId="552742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872" w:type="dxa"/>
          </w:tcPr>
          <w:p w14:paraId="1F820844">
            <w:pPr>
              <w:pStyle w:val="10"/>
              <w:ind w:left="220" w:leftChars="100" w:firstLine="0" w:firstLineChars="0"/>
              <w:jc w:val="center"/>
              <w:rPr>
                <w:rFonts w:hint="default"/>
                <w:sz w:val="28"/>
                <w:lang w:val="pt-BR"/>
              </w:rPr>
            </w:pPr>
            <w:r>
              <w:rPr>
                <w:spacing w:val="-5"/>
                <w:sz w:val="28"/>
              </w:rPr>
              <w:t>5</w:t>
            </w:r>
            <w:r>
              <w:rPr>
                <w:rFonts w:hint="default"/>
                <w:spacing w:val="-5"/>
                <w:sz w:val="28"/>
                <w:lang w:val="pt-BR"/>
              </w:rPr>
              <w:t>04</w:t>
            </w:r>
          </w:p>
        </w:tc>
        <w:tc>
          <w:tcPr>
            <w:tcW w:w="5084" w:type="dxa"/>
          </w:tcPr>
          <w:p w14:paraId="69A986D3">
            <w:pPr>
              <w:pStyle w:val="10"/>
              <w:ind w:left="0" w:leftChars="0" w:firstLine="0" w:firstLineChars="0"/>
              <w:jc w:val="both"/>
              <w:rPr>
                <w:rFonts w:hint="default"/>
                <w:sz w:val="28"/>
                <w:lang w:val="pt-BR"/>
              </w:rPr>
            </w:pPr>
            <w:r>
              <w:rPr>
                <w:rFonts w:hint="default"/>
                <w:sz w:val="28"/>
                <w:lang w:val="pt-BR"/>
              </w:rPr>
              <w:t xml:space="preserve">            </w:t>
            </w:r>
            <w:r>
              <w:rPr>
                <w:rFonts w:hint="default" w:ascii="Times New Roman"/>
                <w:sz w:val="28"/>
                <w:szCs w:val="28"/>
                <w:lang w:val="pt-BR"/>
              </w:rPr>
              <w:t>Manutenção de Banda Municipal</w:t>
            </w:r>
          </w:p>
        </w:tc>
        <w:tc>
          <w:tcPr>
            <w:tcW w:w="2307" w:type="dxa"/>
          </w:tcPr>
          <w:p w14:paraId="75FAEFFA">
            <w:pPr>
              <w:pStyle w:val="10"/>
              <w:ind w:left="220" w:leftChars="100" w:firstLine="0" w:firstLineChars="0"/>
              <w:jc w:val="center"/>
              <w:rPr>
                <w:sz w:val="28"/>
              </w:rPr>
            </w:pPr>
            <w:r>
              <w:rPr>
                <w:sz w:val="28"/>
              </w:rPr>
              <w:t>Recurso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Próprio</w:t>
            </w:r>
          </w:p>
        </w:tc>
      </w:tr>
    </w:tbl>
    <w:p w14:paraId="2B9C1402">
      <w:pPr>
        <w:pStyle w:val="9"/>
        <w:numPr>
          <w:ilvl w:val="0"/>
          <w:numId w:val="0"/>
        </w:numPr>
        <w:tabs>
          <w:tab w:val="left" w:pos="614"/>
        </w:tabs>
        <w:spacing w:before="1" w:after="0" w:line="322" w:lineRule="exact"/>
        <w:ind w:left="220" w:leftChars="100" w:right="0" w:rightChars="0" w:firstLine="0" w:firstLineChars="0"/>
        <w:jc w:val="left"/>
        <w:rPr>
          <w:rFonts w:hint="default"/>
          <w:b/>
          <w:sz w:val="28"/>
          <w:lang w:val="pt-BR"/>
        </w:rPr>
      </w:pPr>
    </w:p>
    <w:p w14:paraId="70415F77">
      <w:pPr>
        <w:pStyle w:val="9"/>
        <w:numPr>
          <w:ilvl w:val="0"/>
          <w:numId w:val="0"/>
        </w:numPr>
        <w:tabs>
          <w:tab w:val="left" w:pos="614"/>
        </w:tabs>
        <w:spacing w:before="1" w:after="0" w:line="322" w:lineRule="exact"/>
        <w:ind w:left="0" w:leftChars="0" w:right="0" w:rightChars="0" w:firstLine="0" w:firstLineChars="0"/>
        <w:jc w:val="left"/>
        <w:rPr>
          <w:b/>
          <w:sz w:val="28"/>
        </w:rPr>
      </w:pPr>
      <w:r>
        <w:rPr>
          <w:rFonts w:hint="default"/>
          <w:b/>
          <w:sz w:val="28"/>
          <w:lang w:val="pt-BR"/>
        </w:rPr>
        <w:t>4-</w:t>
      </w:r>
      <w:r>
        <w:rPr>
          <w:b/>
          <w:sz w:val="28"/>
        </w:rPr>
        <w:t>Condições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habilitação:</w:t>
      </w:r>
    </w:p>
    <w:p w14:paraId="4FD1393E">
      <w:pPr>
        <w:pStyle w:val="5"/>
        <w:ind w:left="0" w:leftChars="0" w:firstLine="0" w:firstLineChars="0"/>
        <w:rPr>
          <w:spacing w:val="-5"/>
        </w:rPr>
      </w:pPr>
      <w:r>
        <w:t>Possuir</w:t>
      </w:r>
      <w:r>
        <w:rPr>
          <w:spacing w:val="-8"/>
        </w:rPr>
        <w:t xml:space="preserve"> </w:t>
      </w:r>
      <w:r>
        <w:t>CNAE</w:t>
      </w:r>
      <w:r>
        <w:rPr>
          <w:spacing w:val="-4"/>
        </w:rPr>
        <w:t xml:space="preserve"> </w:t>
      </w:r>
      <w:r>
        <w:t>conforme</w:t>
      </w:r>
      <w:r>
        <w:rPr>
          <w:spacing w:val="-5"/>
        </w:rPr>
        <w:t xml:space="preserve"> </w:t>
      </w:r>
      <w:r>
        <w:t>item</w:t>
      </w:r>
      <w:r>
        <w:rPr>
          <w:spacing w:val="-5"/>
        </w:rPr>
        <w:t xml:space="preserve"> 1.</w:t>
      </w:r>
    </w:p>
    <w:p w14:paraId="5A5AC5AB">
      <w:pPr>
        <w:pStyle w:val="5"/>
        <w:spacing w:before="1"/>
        <w:ind w:left="0" w:leftChars="0" w:firstLine="0" w:firstLineChars="0"/>
      </w:pPr>
    </w:p>
    <w:p w14:paraId="38DF2893">
      <w:pPr>
        <w:pStyle w:val="2"/>
        <w:numPr>
          <w:ilvl w:val="0"/>
          <w:numId w:val="0"/>
        </w:numPr>
        <w:tabs>
          <w:tab w:val="left" w:pos="614"/>
        </w:tabs>
        <w:spacing w:before="0" w:after="0" w:line="322" w:lineRule="exact"/>
        <w:ind w:left="0" w:leftChars="0" w:right="0" w:rightChars="0" w:firstLine="0" w:firstLineChars="0"/>
        <w:jc w:val="left"/>
        <w:rPr>
          <w:spacing w:val="-2"/>
        </w:rPr>
      </w:pPr>
      <w:r>
        <w:rPr>
          <w:rFonts w:hint="default"/>
          <w:lang w:val="pt-BR"/>
        </w:rPr>
        <w:t>5-</w:t>
      </w:r>
      <w:r>
        <w:t>Condições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execução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objeto:</w:t>
      </w:r>
    </w:p>
    <w:p w14:paraId="0F5D2CE1">
      <w:pPr>
        <w:pStyle w:val="2"/>
        <w:numPr>
          <w:ilvl w:val="0"/>
          <w:numId w:val="0"/>
        </w:numPr>
        <w:tabs>
          <w:tab w:val="left" w:pos="614"/>
        </w:tabs>
        <w:spacing w:before="0" w:after="0" w:line="322" w:lineRule="exact"/>
        <w:ind w:left="0" w:leftChars="0" w:right="0" w:rightChars="0" w:firstLine="0" w:firstLineChars="0"/>
        <w:jc w:val="left"/>
        <w:rPr>
          <w:b w:val="0"/>
          <w:bCs w:val="0"/>
        </w:rPr>
      </w:pPr>
      <w:r>
        <w:rPr>
          <w:rFonts w:hint="default"/>
          <w:lang w:val="pt-BR"/>
        </w:rPr>
        <w:t>5.1</w:t>
      </w:r>
      <w:r>
        <w:t>–</w:t>
      </w:r>
      <w:r>
        <w:rPr>
          <w:spacing w:val="-4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entrega/execução:</w:t>
      </w:r>
      <w:r>
        <w:rPr>
          <w:rFonts w:hint="default"/>
          <w:spacing w:val="-2"/>
          <w:lang w:val="pt-BR"/>
        </w:rPr>
        <w:t xml:space="preserve">                                                                          </w:t>
      </w:r>
      <w:r>
        <w:rPr>
          <w:b w:val="0"/>
          <w:bCs w:val="0"/>
        </w:rPr>
        <w:t>Entregar</w:t>
      </w:r>
      <w:r>
        <w:rPr>
          <w:b w:val="0"/>
          <w:bCs w:val="0"/>
          <w:spacing w:val="-4"/>
        </w:rPr>
        <w:t xml:space="preserve"> </w:t>
      </w:r>
      <w:r>
        <w:rPr>
          <w:rFonts w:hint="default"/>
          <w:b w:val="0"/>
          <w:bCs w:val="0"/>
          <w:spacing w:val="-4"/>
          <w:lang w:val="pt-BR"/>
        </w:rPr>
        <w:t>o kit de primeira</w:t>
      </w:r>
      <w:r>
        <w:rPr>
          <w:b w:val="0"/>
          <w:bCs w:val="0"/>
          <w:spacing w:val="-2"/>
        </w:rPr>
        <w:t xml:space="preserve"> </w:t>
      </w:r>
      <w:r>
        <w:rPr>
          <w:b w:val="0"/>
          <w:bCs w:val="0"/>
        </w:rPr>
        <w:t>qualidade</w:t>
      </w:r>
      <w:r>
        <w:rPr>
          <w:b w:val="0"/>
          <w:bCs w:val="0"/>
          <w:spacing w:val="-4"/>
        </w:rPr>
        <w:t xml:space="preserve"> </w:t>
      </w:r>
      <w:r>
        <w:rPr>
          <w:b w:val="0"/>
          <w:bCs w:val="0"/>
        </w:rPr>
        <w:t>e</w:t>
      </w:r>
      <w:r>
        <w:rPr>
          <w:b w:val="0"/>
          <w:bCs w:val="0"/>
          <w:spacing w:val="-2"/>
        </w:rPr>
        <w:t xml:space="preserve"> </w:t>
      </w:r>
      <w:r>
        <w:rPr>
          <w:b w:val="0"/>
          <w:bCs w:val="0"/>
        </w:rPr>
        <w:t>no</w:t>
      </w:r>
      <w:r>
        <w:rPr>
          <w:b w:val="0"/>
          <w:bCs w:val="0"/>
          <w:spacing w:val="-3"/>
        </w:rPr>
        <w:t xml:space="preserve"> </w:t>
      </w:r>
      <w:r>
        <w:rPr>
          <w:b w:val="0"/>
          <w:bCs w:val="0"/>
        </w:rPr>
        <w:t>prazo</w:t>
      </w:r>
      <w:r>
        <w:rPr>
          <w:b w:val="0"/>
          <w:bCs w:val="0"/>
          <w:spacing w:val="-3"/>
        </w:rPr>
        <w:t xml:space="preserve"> </w:t>
      </w:r>
      <w:r>
        <w:rPr>
          <w:b w:val="0"/>
          <w:bCs w:val="0"/>
        </w:rPr>
        <w:t>de</w:t>
      </w:r>
      <w:r>
        <w:rPr>
          <w:b w:val="0"/>
          <w:bCs w:val="0"/>
          <w:spacing w:val="-4"/>
        </w:rPr>
        <w:t xml:space="preserve"> </w:t>
      </w:r>
      <w:r>
        <w:rPr>
          <w:rFonts w:hint="default"/>
          <w:b w:val="0"/>
          <w:bCs w:val="0"/>
          <w:spacing w:val="-4"/>
          <w:lang w:val="pt-BR"/>
        </w:rPr>
        <w:t>10 (dez)</w:t>
      </w:r>
      <w:r>
        <w:rPr>
          <w:b w:val="0"/>
          <w:bCs w:val="0"/>
          <w:spacing w:val="-3"/>
        </w:rPr>
        <w:t xml:space="preserve"> </w:t>
      </w:r>
      <w:r>
        <w:rPr>
          <w:b w:val="0"/>
          <w:bCs w:val="0"/>
        </w:rPr>
        <w:t>dias</w:t>
      </w:r>
      <w:r>
        <w:rPr>
          <w:b w:val="0"/>
          <w:bCs w:val="0"/>
          <w:spacing w:val="-3"/>
        </w:rPr>
        <w:t xml:space="preserve"> </w:t>
      </w:r>
      <w:r>
        <w:rPr>
          <w:rFonts w:hint="default"/>
          <w:b w:val="0"/>
          <w:bCs w:val="0"/>
          <w:spacing w:val="-3"/>
          <w:lang w:val="pt-BR"/>
        </w:rPr>
        <w:t>a partir do recebimento do empenho</w:t>
      </w:r>
      <w:r>
        <w:rPr>
          <w:b w:val="0"/>
          <w:bCs w:val="0"/>
        </w:rPr>
        <w:t>.</w:t>
      </w:r>
    </w:p>
    <w:p w14:paraId="14F7BF65">
      <w:pPr>
        <w:pStyle w:val="9"/>
        <w:numPr>
          <w:ilvl w:val="0"/>
          <w:numId w:val="0"/>
        </w:numPr>
        <w:tabs>
          <w:tab w:val="left" w:pos="731"/>
        </w:tabs>
        <w:spacing w:before="321" w:after="0" w:line="240" w:lineRule="auto"/>
        <w:ind w:left="0" w:leftChars="0" w:right="584" w:rightChars="0" w:firstLine="0" w:firstLineChars="0"/>
        <w:jc w:val="left"/>
        <w:rPr>
          <w:sz w:val="28"/>
        </w:rPr>
      </w:pPr>
      <w:r>
        <w:rPr>
          <w:rFonts w:hint="default"/>
          <w:b/>
          <w:sz w:val="28"/>
          <w:lang w:val="pt-BR"/>
        </w:rPr>
        <w:t>5.2</w:t>
      </w:r>
      <w:r>
        <w:rPr>
          <w:b/>
          <w:sz w:val="28"/>
        </w:rPr>
        <w:t xml:space="preserve">– Local de entrega/execução, responsável pelo recebimento do objeto: </w:t>
      </w:r>
    </w:p>
    <w:p w14:paraId="74382290">
      <w:pPr>
        <w:ind w:left="0" w:leftChars="0" w:firstLine="0" w:firstLineChars="0"/>
        <w:jc w:val="both"/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  <w:t>A entrega será na quantidade total solicitada no empenho, entregar no Almoxarifado Municipal de Quatá, localizado no endereço: Rua Carlos Bleinroth s/n entrada da cidade, defronte ao portal da cidade, Quatá-SP, CEP: 19780-025.</w:t>
      </w:r>
    </w:p>
    <w:p w14:paraId="0C10AF44">
      <w:pPr>
        <w:ind w:left="0" w:leftChars="0" w:firstLine="0" w:firstLineChars="0"/>
        <w:jc w:val="both"/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  <w:t>Responsáveis pelo recebimento: José Airton V. de Jesus, Ana Maria S. Campos e Fabricio Croscatto de Oliveira.</w:t>
      </w:r>
    </w:p>
    <w:p w14:paraId="2D8A28B9">
      <w:pPr>
        <w:ind w:left="0" w:leftChars="0" w:firstLine="0" w:firstLineChars="0"/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</w:pPr>
    </w:p>
    <w:p w14:paraId="3FF3BD06">
      <w:pPr>
        <w:ind w:left="0" w:leftChars="0" w:firstLine="0" w:firstLineChars="0"/>
        <w:rPr>
          <w:rFonts w:hint="default"/>
          <w:b w:val="0"/>
          <w:bCs w:val="0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  <w:t>Horário de Recebimento: segunda a sexta-feira das 07h às 10h e das 13h às 16h</w:t>
      </w:r>
      <w:r>
        <w:rPr>
          <w:rFonts w:hint="default"/>
          <w:b w:val="0"/>
          <w:bCs w:val="0"/>
          <w:color w:val="auto"/>
          <w:sz w:val="28"/>
          <w:szCs w:val="28"/>
          <w:lang w:val="pt-BR"/>
        </w:rPr>
        <w:t>, obedecendo o calendário municipal.</w:t>
      </w:r>
    </w:p>
    <w:p w14:paraId="5A3184D4">
      <w:pPr>
        <w:ind w:left="0" w:leftChars="0" w:firstLine="0" w:firstLineChars="0"/>
        <w:rPr>
          <w:rFonts w:hint="default"/>
          <w:b w:val="0"/>
          <w:bCs w:val="0"/>
          <w:color w:val="auto"/>
          <w:sz w:val="28"/>
          <w:szCs w:val="28"/>
          <w:lang w:val="pt-BR"/>
        </w:rPr>
      </w:pPr>
    </w:p>
    <w:p w14:paraId="072B2498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-1" w:leftChars="0" w:right="0" w:rightChars="0" w:firstLine="0" w:firstLineChars="0"/>
        <w:jc w:val="left"/>
        <w:rPr>
          <w:rFonts w:hint="default"/>
          <w:b w:val="0"/>
          <w:bCs w:val="0"/>
          <w:lang w:val="pt-BR"/>
        </w:rPr>
      </w:pPr>
      <w:r>
        <w:rPr>
          <w:rFonts w:hint="default"/>
          <w:lang w:val="pt-BR"/>
        </w:rPr>
        <w:t>5.3</w:t>
      </w:r>
      <w:r>
        <w:t>–</w:t>
      </w:r>
      <w:r>
        <w:rPr>
          <w:spacing w:val="-5"/>
        </w:rPr>
        <w:t xml:space="preserve"> </w:t>
      </w:r>
      <w:r>
        <w:t>Condições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garantia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assistência</w:t>
      </w:r>
      <w:r>
        <w:rPr>
          <w:spacing w:val="-4"/>
        </w:rPr>
        <w:t xml:space="preserve"> </w:t>
      </w:r>
      <w:r>
        <w:rPr>
          <w:spacing w:val="-2"/>
        </w:rPr>
        <w:t>técnica:</w:t>
      </w:r>
      <w:r>
        <w:rPr>
          <w:rFonts w:hint="default"/>
          <w:spacing w:val="-2"/>
          <w:lang w:val="pt-BR"/>
        </w:rPr>
        <w:t xml:space="preserve">                                                              </w:t>
      </w:r>
      <w:r>
        <w:rPr>
          <w:rFonts w:hint="default"/>
          <w:b w:val="0"/>
          <w:bCs w:val="0"/>
          <w:lang w:val="pt-BR"/>
        </w:rPr>
        <w:t>O fornecedor se responsabiliza por garantir que o kit de fantasia do Papai Noel seja entregue e  esteja novo, de primeira qualidade, sem defeitos de fabricação, manchas, furos, rasgos, desbotamento, cheiros desagradáveis, partes danificadas ou qualquer outro vício que comprometa seu uso.</w:t>
      </w:r>
    </w:p>
    <w:p w14:paraId="72368693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both"/>
        <w:rPr>
          <w:rFonts w:hint="default"/>
          <w:b w:val="0"/>
          <w:bCs w:val="0"/>
          <w:lang w:val="pt-BR"/>
        </w:rPr>
      </w:pPr>
      <w:r>
        <w:rPr>
          <w:rFonts w:hint="default"/>
          <w:b w:val="0"/>
          <w:bCs w:val="0"/>
          <w:lang w:val="pt-BR"/>
        </w:rPr>
        <w:t xml:space="preserve">A empresa fornecedora deve entregar a fantasia de Papai Noel com as especificações constantes no Termo de Referência quanto ao tipo, metragem, cor, estampa e composição do tecido.                                                   </w:t>
      </w:r>
    </w:p>
    <w:p w14:paraId="00E4CC2A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both"/>
        <w:rPr>
          <w:rFonts w:hint="default"/>
          <w:lang w:val="pt-BR"/>
        </w:rPr>
      </w:pPr>
      <w:r>
        <w:rPr>
          <w:rFonts w:hint="default"/>
          <w:b w:val="0"/>
          <w:bCs w:val="0"/>
          <w:lang w:val="pt-BR"/>
        </w:rPr>
        <w:t>Caso seja identificado, no ato da entrega ou no prazo de até 7 (sete) dias corridos, qualquer defeito, avaria, não conformidade ou divergência do material entregue em relação às especificações contratadas, o fornecedor deverá, sem ônus para a Administração, realizar a substituição integral dos itens defeituosos no prazo máximo de 3 (três) dias úteis após a notificação</w:t>
      </w:r>
      <w:r>
        <w:rPr>
          <w:rFonts w:hint="default"/>
          <w:lang w:val="pt-BR"/>
        </w:rPr>
        <w:t>.</w:t>
      </w:r>
    </w:p>
    <w:p w14:paraId="512E01CE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both"/>
        <w:rPr>
          <w:rFonts w:hint="default"/>
          <w:b w:val="0"/>
          <w:bCs w:val="0"/>
          <w:lang w:val="pt-BR"/>
        </w:rPr>
      </w:pPr>
      <w:r>
        <w:rPr>
          <w:rFonts w:hint="default"/>
          <w:b w:val="0"/>
          <w:bCs w:val="0"/>
          <w:lang w:val="pt-BR"/>
        </w:rPr>
        <w:t>Todos os custos decorrentes da substituição da fantasia ou  defeituosos, incluindo transporte, coleta e reentrega, serão de inteira responsabilidade do fornecedor.</w:t>
      </w:r>
    </w:p>
    <w:p w14:paraId="6AA7A8E4">
      <w:pPr>
        <w:pStyle w:val="2"/>
        <w:numPr>
          <w:ilvl w:val="0"/>
          <w:numId w:val="0"/>
        </w:numPr>
        <w:tabs>
          <w:tab w:val="left" w:pos="731"/>
        </w:tabs>
        <w:spacing w:before="321" w:after="0" w:line="322" w:lineRule="exact"/>
        <w:ind w:left="0" w:leftChars="0" w:right="0" w:rightChars="0" w:firstLine="0" w:firstLineChars="0"/>
        <w:jc w:val="left"/>
      </w:pPr>
      <w:r>
        <w:rPr>
          <w:rFonts w:hint="default"/>
          <w:lang w:val="pt-BR"/>
        </w:rPr>
        <w:t>5.4</w:t>
      </w:r>
      <w:r>
        <w:t>–</w:t>
      </w:r>
      <w:r>
        <w:rPr>
          <w:spacing w:val="-4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vigência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rPr>
          <w:spacing w:val="-2"/>
        </w:rPr>
        <w:t>contratação:</w:t>
      </w:r>
    </w:p>
    <w:p w14:paraId="2E01AFDD">
      <w:pPr>
        <w:spacing w:before="0"/>
        <w:ind w:left="0" w:leftChars="0" w:right="0" w:firstLine="0" w:firstLineChars="0"/>
        <w:jc w:val="left"/>
        <w:rPr>
          <w:rFonts w:hint="default"/>
          <w:i w:val="0"/>
          <w:iCs/>
          <w:spacing w:val="-4"/>
          <w:sz w:val="28"/>
          <w:lang w:val="pt-BR"/>
        </w:rPr>
      </w:pPr>
      <w:r>
        <w:rPr>
          <w:rFonts w:hint="default"/>
          <w:i w:val="0"/>
          <w:iCs/>
          <w:sz w:val="28"/>
          <w:lang w:val="pt-BR"/>
        </w:rPr>
        <w:t xml:space="preserve">Prazo de vigência da contratação será de </w:t>
      </w:r>
      <w:r>
        <w:rPr>
          <w:i w:val="0"/>
          <w:iCs/>
          <w:sz w:val="28"/>
        </w:rPr>
        <w:t>30</w:t>
      </w:r>
      <w:r>
        <w:rPr>
          <w:rFonts w:hint="default"/>
          <w:i w:val="0"/>
          <w:iCs/>
          <w:sz w:val="28"/>
          <w:lang w:val="pt-BR"/>
        </w:rPr>
        <w:t xml:space="preserve"> (trinta)</w:t>
      </w:r>
      <w:r>
        <w:rPr>
          <w:i w:val="0"/>
          <w:iCs/>
          <w:spacing w:val="-4"/>
          <w:sz w:val="28"/>
        </w:rPr>
        <w:t xml:space="preserve"> dias</w:t>
      </w:r>
      <w:r>
        <w:rPr>
          <w:rFonts w:hint="default"/>
          <w:i w:val="0"/>
          <w:iCs/>
          <w:spacing w:val="-4"/>
          <w:sz w:val="28"/>
          <w:lang w:val="pt-BR"/>
        </w:rPr>
        <w:t>.</w:t>
      </w:r>
    </w:p>
    <w:p w14:paraId="23C7762A">
      <w:pPr>
        <w:spacing w:before="0"/>
        <w:ind w:left="0" w:leftChars="0" w:right="0" w:firstLine="0" w:firstLineChars="0"/>
        <w:jc w:val="left"/>
        <w:rPr>
          <w:rFonts w:hint="default"/>
          <w:i w:val="0"/>
          <w:iCs/>
          <w:spacing w:val="-4"/>
          <w:sz w:val="28"/>
          <w:lang w:val="pt-BR"/>
        </w:rPr>
      </w:pPr>
    </w:p>
    <w:p w14:paraId="13D729E2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spacing w:val="-2"/>
        </w:rPr>
      </w:pPr>
      <w:r>
        <w:rPr>
          <w:rFonts w:hint="default"/>
          <w:lang w:val="pt-BR"/>
        </w:rPr>
        <w:t>5.5</w:t>
      </w:r>
      <w:r>
        <w:t>–</w:t>
      </w:r>
      <w:r>
        <w:rPr>
          <w:spacing w:val="-8"/>
        </w:rPr>
        <w:t xml:space="preserve"> </w:t>
      </w:r>
      <w:r>
        <w:t>Demais</w:t>
      </w:r>
      <w:r>
        <w:rPr>
          <w:spacing w:val="-6"/>
        </w:rPr>
        <w:t xml:space="preserve"> </w:t>
      </w:r>
      <w:r>
        <w:t>informações</w:t>
      </w:r>
      <w:r>
        <w:rPr>
          <w:spacing w:val="-6"/>
        </w:rPr>
        <w:t xml:space="preserve"> </w:t>
      </w:r>
      <w:r>
        <w:t>necessárias</w:t>
      </w:r>
      <w:r>
        <w:rPr>
          <w:spacing w:val="-6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execução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objeto:</w:t>
      </w:r>
    </w:p>
    <w:p w14:paraId="37D425E2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</w:rPr>
      </w:pPr>
      <w:r>
        <w:rPr>
          <w:rFonts w:hint="default"/>
          <w:b w:val="0"/>
          <w:bCs w:val="0"/>
          <w:spacing w:val="-2"/>
          <w:lang w:val="pt-BR"/>
        </w:rPr>
        <w:t>-</w:t>
      </w:r>
      <w:r>
        <w:rPr>
          <w:rFonts w:hint="default"/>
          <w:b w:val="0"/>
          <w:bCs w:val="0"/>
          <w:spacing w:val="-2"/>
        </w:rPr>
        <w:t xml:space="preserve">Tecido de </w:t>
      </w:r>
      <w:r>
        <w:rPr>
          <w:rFonts w:hint="default"/>
          <w:b w:val="0"/>
          <w:bCs w:val="0"/>
          <w:spacing w:val="-2"/>
          <w:u w:val="none"/>
        </w:rPr>
        <w:t>alta durabilidade</w:t>
      </w:r>
      <w:r>
        <w:rPr>
          <w:rFonts w:hint="default"/>
          <w:b w:val="0"/>
          <w:bCs w:val="0"/>
          <w:spacing w:val="-2"/>
        </w:rPr>
        <w:t xml:space="preserve"> e macio ao toque (veludo);</w:t>
      </w:r>
    </w:p>
    <w:p w14:paraId="4559F35A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 xml:space="preserve">O kit será composto de: </w:t>
      </w:r>
    </w:p>
    <w:p w14:paraId="1A229113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-Blusão em veludo luxo</w:t>
      </w:r>
    </w:p>
    <w:p w14:paraId="24375BF6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-Calça em veludo luxo</w:t>
      </w:r>
    </w:p>
    <w:p w14:paraId="2B534A69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-Gorro veludo luxo com acabamento em pelúcia branca;</w:t>
      </w:r>
    </w:p>
    <w:p w14:paraId="628B7BBE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-Cinto com fivela metálica</w:t>
      </w:r>
    </w:p>
    <w:p w14:paraId="12DCCB65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-Barba luxo</w:t>
      </w:r>
    </w:p>
    <w:p w14:paraId="72CF7CD9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-Peruca luxo</w:t>
      </w:r>
    </w:p>
    <w:p w14:paraId="7180613C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-Par de luvas</w:t>
      </w:r>
    </w:p>
    <w:p w14:paraId="3307D429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-Óculos</w:t>
      </w:r>
    </w:p>
    <w:p w14:paraId="01CA3C98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-Sino</w:t>
      </w:r>
    </w:p>
    <w:p w14:paraId="3903754A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-Saco de presentes veludo luxo</w:t>
      </w:r>
    </w:p>
    <w:p w14:paraId="4C68E91A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 xml:space="preserve">- </w:t>
      </w:r>
      <w:r>
        <w:rPr>
          <w:rFonts w:hint="default"/>
          <w:b w:val="0"/>
          <w:bCs w:val="0"/>
          <w:spacing w:val="-2"/>
        </w:rPr>
        <w:t>Tamanhos compatíveis com adulto</w:t>
      </w:r>
      <w:r>
        <w:rPr>
          <w:rFonts w:hint="default"/>
          <w:b w:val="0"/>
          <w:bCs w:val="0"/>
          <w:spacing w:val="-2"/>
          <w:lang w:val="pt-BR"/>
        </w:rPr>
        <w:t xml:space="preserve">: PLUS SIZE </w:t>
      </w:r>
    </w:p>
    <w:p w14:paraId="56CBF323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Medidas mínimas:</w:t>
      </w:r>
    </w:p>
    <w:p w14:paraId="0FFD0FFA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 xml:space="preserve">Blusão/Casaco: </w:t>
      </w:r>
    </w:p>
    <w:p w14:paraId="30EC289A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Altura: 90cm</w:t>
      </w:r>
    </w:p>
    <w:p w14:paraId="15AB458F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 xml:space="preserve">Largura total: 172cm </w:t>
      </w:r>
    </w:p>
    <w:p w14:paraId="3458D327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Ombro a ombro: 77cm</w:t>
      </w:r>
    </w:p>
    <w:p w14:paraId="5BBAC4A2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Comprimento das mangas: 67cm</w:t>
      </w:r>
    </w:p>
    <w:p w14:paraId="1D203F26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 xml:space="preserve">Calça: Altura :115cm </w:t>
      </w:r>
    </w:p>
    <w:p w14:paraId="12D549EF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 xml:space="preserve">Cintura: 108cm (esticando até 154cm) </w:t>
      </w:r>
    </w:p>
    <w:p w14:paraId="7D5A083B">
      <w:pPr>
        <w:pStyle w:val="2"/>
        <w:numPr>
          <w:ilvl w:val="0"/>
          <w:numId w:val="0"/>
        </w:numPr>
        <w:tabs>
          <w:tab w:val="left" w:pos="731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b w:val="0"/>
          <w:bCs w:val="0"/>
          <w:spacing w:val="-2"/>
          <w:lang w:val="pt-BR"/>
        </w:rPr>
        <w:t>Quadril: 152cm</w:t>
      </w:r>
    </w:p>
    <w:p w14:paraId="7D7D5600">
      <w:pPr>
        <w:pStyle w:val="2"/>
        <w:numPr>
          <w:ilvl w:val="0"/>
          <w:numId w:val="0"/>
        </w:numPr>
        <w:tabs>
          <w:tab w:val="left" w:pos="614"/>
        </w:tabs>
        <w:spacing w:before="321" w:after="0" w:line="322" w:lineRule="exact"/>
        <w:ind w:left="0" w:leftChars="0" w:right="0" w:rightChars="0" w:firstLine="0" w:firstLineChars="0"/>
        <w:jc w:val="left"/>
      </w:pPr>
      <w:r>
        <w:rPr>
          <w:rFonts w:hint="default"/>
          <w:lang w:val="pt-BR"/>
        </w:rPr>
        <w:t>6-</w:t>
      </w:r>
      <w:r>
        <w:t>Obrigações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rPr>
          <w:spacing w:val="-2"/>
        </w:rPr>
        <w:t>contratada:</w:t>
      </w:r>
    </w:p>
    <w:p w14:paraId="6431A00E">
      <w:pPr>
        <w:pStyle w:val="5"/>
        <w:ind w:left="0" w:leftChars="0" w:right="366" w:firstLine="0" w:firstLineChars="0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contratada deverá f</w:t>
      </w:r>
      <w:r>
        <w:rPr>
          <w:rFonts w:hint="default"/>
        </w:rPr>
        <w:t xml:space="preserve">ornecer </w:t>
      </w:r>
      <w:r>
        <w:rPr>
          <w:rFonts w:hint="default"/>
          <w:lang w:val="pt-BR"/>
        </w:rPr>
        <w:t>a fantasia e os acessórios</w:t>
      </w:r>
      <w:r>
        <w:rPr>
          <w:rFonts w:hint="default"/>
        </w:rPr>
        <w:t xml:space="preserve"> em conformidade com as especificações técnicas deste Termo de Referência</w:t>
      </w:r>
      <w:r>
        <w:rPr>
          <w:rFonts w:hint="default"/>
          <w:lang w:val="pt-BR"/>
        </w:rPr>
        <w:t>, devendo obrigatoriamente c</w:t>
      </w:r>
      <w:r>
        <w:rPr>
          <w:rFonts w:hint="default"/>
        </w:rPr>
        <w:t>umprir os prazos de entrega estabelecidos</w:t>
      </w:r>
      <w:r>
        <w:rPr>
          <w:rFonts w:hint="default"/>
          <w:lang w:val="pt-BR"/>
        </w:rPr>
        <w:t xml:space="preserve">. </w:t>
      </w:r>
    </w:p>
    <w:p w14:paraId="336DFB37">
      <w:pPr>
        <w:pStyle w:val="5"/>
        <w:ind w:left="0" w:leftChars="0" w:right="366" w:firstLine="0" w:firstLineChars="0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empresa contratada deve g</w:t>
      </w:r>
      <w:r>
        <w:rPr>
          <w:rFonts w:hint="default"/>
        </w:rPr>
        <w:t>arantir a substituição ou reparo do produto em caso de defeito</w:t>
      </w:r>
      <w:r>
        <w:rPr>
          <w:rFonts w:hint="default"/>
          <w:lang w:val="pt-BR"/>
        </w:rPr>
        <w:t>.</w:t>
      </w:r>
    </w:p>
    <w:p w14:paraId="7BF50F24">
      <w:pPr>
        <w:pStyle w:val="5"/>
        <w:ind w:left="0" w:leftChars="0" w:right="366" w:firstLine="0" w:firstLineChars="0"/>
        <w:jc w:val="both"/>
      </w:pPr>
      <w:r>
        <w:rPr>
          <w:rFonts w:hint="default"/>
          <w:lang w:val="pt-BR"/>
        </w:rPr>
        <w:t>A empresa contratada deve r</w:t>
      </w:r>
      <w:r>
        <w:rPr>
          <w:rFonts w:hint="default"/>
        </w:rPr>
        <w:t>esponsabilizar-se pelo transporte e entrega no</w:t>
      </w:r>
      <w:r>
        <w:rPr>
          <w:rFonts w:hint="default"/>
          <w:lang w:val="pt-BR"/>
        </w:rPr>
        <w:t xml:space="preserve"> Almoxarifado Municipal de Quatá-SP</w:t>
      </w:r>
      <w:r>
        <w:rPr>
          <w:rFonts w:hint="default"/>
        </w:rPr>
        <w:t>, sem custos adicionais para a Administração.</w:t>
      </w:r>
    </w:p>
    <w:p w14:paraId="3B3FD409">
      <w:pPr>
        <w:pStyle w:val="2"/>
        <w:numPr>
          <w:ilvl w:val="0"/>
          <w:numId w:val="0"/>
        </w:numPr>
        <w:tabs>
          <w:tab w:val="left" w:pos="614"/>
        </w:tabs>
        <w:spacing w:before="0" w:after="0" w:line="322" w:lineRule="exact"/>
        <w:ind w:left="0" w:leftChars="0" w:right="0" w:rightChars="0" w:firstLine="0" w:firstLineChars="0"/>
        <w:jc w:val="left"/>
        <w:rPr>
          <w:rFonts w:hint="default"/>
          <w:lang w:val="pt-BR"/>
        </w:rPr>
      </w:pPr>
    </w:p>
    <w:p w14:paraId="0243346E">
      <w:pPr>
        <w:pStyle w:val="2"/>
        <w:numPr>
          <w:ilvl w:val="0"/>
          <w:numId w:val="0"/>
        </w:numPr>
        <w:tabs>
          <w:tab w:val="left" w:pos="614"/>
        </w:tabs>
        <w:spacing w:before="0" w:after="0" w:line="322" w:lineRule="exact"/>
        <w:ind w:left="0" w:leftChars="0" w:right="0" w:rightChars="0" w:firstLine="0" w:firstLineChars="0"/>
        <w:jc w:val="left"/>
      </w:pPr>
      <w:r>
        <w:rPr>
          <w:rFonts w:hint="default"/>
          <w:lang w:val="pt-BR"/>
        </w:rPr>
        <w:t>7-</w:t>
      </w:r>
      <w:r>
        <w:t>Gestão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Fiscalização:</w:t>
      </w:r>
    </w:p>
    <w:p w14:paraId="23725788">
      <w:pPr>
        <w:pStyle w:val="5"/>
        <w:spacing w:line="322" w:lineRule="exact"/>
        <w:ind w:left="0" w:leftChars="0" w:firstLine="0" w:firstLineChars="0"/>
        <w:rPr>
          <w:i w:val="0"/>
          <w:iCs/>
          <w:sz w:val="28"/>
        </w:rPr>
      </w:pPr>
      <w:r>
        <w:rPr>
          <w:rFonts w:hint="default"/>
          <w:b/>
          <w:bCs/>
          <w:lang w:val="pt-BR"/>
        </w:rPr>
        <w:t>Gestão:</w:t>
      </w:r>
      <w:r>
        <w:rPr>
          <w:rFonts w:hint="default"/>
          <w:lang w:val="pt-BR"/>
        </w:rPr>
        <w:t xml:space="preserve"> </w:t>
      </w:r>
      <w:r>
        <w:rPr>
          <w:i w:val="0"/>
          <w:iCs/>
          <w:sz w:val="28"/>
        </w:rPr>
        <w:t>Gustavo</w:t>
      </w:r>
      <w:r>
        <w:rPr>
          <w:i w:val="0"/>
          <w:iCs/>
          <w:spacing w:val="-6"/>
          <w:sz w:val="28"/>
        </w:rPr>
        <w:t xml:space="preserve"> </w:t>
      </w:r>
      <w:r>
        <w:rPr>
          <w:i w:val="0"/>
          <w:iCs/>
          <w:spacing w:val="-2"/>
          <w:sz w:val="28"/>
        </w:rPr>
        <w:t>Pilizari</w:t>
      </w:r>
    </w:p>
    <w:p w14:paraId="256CD8CB">
      <w:pPr>
        <w:pStyle w:val="5"/>
        <w:spacing w:line="322" w:lineRule="exact"/>
        <w:ind w:left="0" w:leftChars="0" w:firstLine="0" w:firstLineChars="0"/>
      </w:pPr>
      <w:r>
        <w:rPr>
          <w:spacing w:val="-2"/>
        </w:rPr>
        <w:t>CPF:</w:t>
      </w:r>
      <w:r>
        <w:rPr>
          <w:spacing w:val="7"/>
        </w:rPr>
        <w:t xml:space="preserve"> </w:t>
      </w:r>
      <w:r>
        <w:rPr>
          <w:spacing w:val="-2"/>
        </w:rPr>
        <w:t>333.XXX.XXX-</w:t>
      </w:r>
      <w:r>
        <w:rPr>
          <w:spacing w:val="-5"/>
        </w:rPr>
        <w:t>90</w:t>
      </w:r>
    </w:p>
    <w:p w14:paraId="5664261B">
      <w:pPr>
        <w:spacing w:before="0"/>
        <w:ind w:left="0" w:leftChars="0" w:right="0" w:firstLine="0" w:firstLineChars="0"/>
        <w:jc w:val="left"/>
        <w:rPr>
          <w:sz w:val="28"/>
        </w:rPr>
      </w:pPr>
      <w:r>
        <w:rPr>
          <w:b/>
          <w:sz w:val="28"/>
        </w:rPr>
        <w:t>Fiscalizador: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Geraldo</w:t>
      </w:r>
      <w:r>
        <w:rPr>
          <w:spacing w:val="58"/>
          <w:sz w:val="28"/>
        </w:rPr>
        <w:t xml:space="preserve"> </w:t>
      </w:r>
      <w:r>
        <w:rPr>
          <w:sz w:val="28"/>
        </w:rPr>
        <w:t>Geraldo</w:t>
      </w:r>
      <w:r>
        <w:rPr>
          <w:spacing w:val="-5"/>
          <w:sz w:val="28"/>
        </w:rPr>
        <w:t xml:space="preserve"> </w:t>
      </w:r>
      <w:r>
        <w:rPr>
          <w:sz w:val="28"/>
        </w:rPr>
        <w:t>Aparecido</w:t>
      </w:r>
      <w:r>
        <w:rPr>
          <w:spacing w:val="-6"/>
          <w:sz w:val="28"/>
        </w:rPr>
        <w:t xml:space="preserve"> </w:t>
      </w:r>
      <w:r>
        <w:rPr>
          <w:sz w:val="28"/>
        </w:rPr>
        <w:t>da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Silva</w:t>
      </w:r>
    </w:p>
    <w:p w14:paraId="1DE460B6">
      <w:pPr>
        <w:pStyle w:val="5"/>
        <w:spacing w:before="88"/>
        <w:ind w:left="0" w:leftChars="0" w:firstLine="0" w:firstLineChars="0"/>
        <w:rPr>
          <w:spacing w:val="-7"/>
        </w:rPr>
      </w:pPr>
      <w:r>
        <w:t>CPF:</w:t>
      </w:r>
      <w:r>
        <w:rPr>
          <w:spacing w:val="53"/>
        </w:rPr>
        <w:t xml:space="preserve"> </w:t>
      </w:r>
      <w:r>
        <w:t>033.xxx.xxx-</w:t>
      </w:r>
      <w:r>
        <w:rPr>
          <w:spacing w:val="-7"/>
        </w:rPr>
        <w:t>45</w:t>
      </w:r>
    </w:p>
    <w:p w14:paraId="13B96413">
      <w:pPr>
        <w:pStyle w:val="5"/>
        <w:spacing w:before="88"/>
        <w:ind w:left="0" w:leftChars="0" w:firstLine="0" w:firstLineChars="0"/>
        <w:rPr>
          <w:spacing w:val="-7"/>
        </w:rPr>
      </w:pPr>
    </w:p>
    <w:p w14:paraId="35626470">
      <w:pPr>
        <w:pStyle w:val="2"/>
        <w:numPr>
          <w:ilvl w:val="0"/>
          <w:numId w:val="2"/>
        </w:numPr>
        <w:tabs>
          <w:tab w:val="left" w:pos="614"/>
        </w:tabs>
        <w:spacing w:before="1" w:after="0" w:line="322" w:lineRule="exact"/>
        <w:ind w:left="0" w:leftChars="0" w:right="0" w:rightChars="0" w:firstLine="0" w:firstLineChars="0"/>
        <w:jc w:val="left"/>
        <w:rPr>
          <w:spacing w:val="-2"/>
        </w:rPr>
      </w:pPr>
      <w:r>
        <w:t>Outras</w:t>
      </w:r>
      <w:r>
        <w:rPr>
          <w:spacing w:val="-6"/>
        </w:rPr>
        <w:t xml:space="preserve"> </w:t>
      </w:r>
      <w:r>
        <w:rPr>
          <w:spacing w:val="-2"/>
        </w:rPr>
        <w:t>informações:</w:t>
      </w:r>
    </w:p>
    <w:p w14:paraId="5C8C625C">
      <w:pPr>
        <w:pStyle w:val="2"/>
        <w:widowControl w:val="0"/>
        <w:numPr>
          <w:ilvl w:val="0"/>
          <w:numId w:val="0"/>
        </w:numPr>
        <w:tabs>
          <w:tab w:val="left" w:pos="614"/>
        </w:tabs>
        <w:autoSpaceDE w:val="0"/>
        <w:autoSpaceDN w:val="0"/>
        <w:spacing w:before="1" w:after="0" w:line="322" w:lineRule="exact"/>
        <w:ind w:left="0" w:leftChars="0" w:right="0" w:rightChars="0" w:firstLine="0" w:firstLineChars="0"/>
        <w:jc w:val="both"/>
        <w:outlineLvl w:val="1"/>
        <w:rPr>
          <w:b w:val="0"/>
          <w:bCs w:val="0"/>
          <w:spacing w:val="-2"/>
        </w:rPr>
      </w:pPr>
      <w:r>
        <w:rPr>
          <w:rFonts w:hint="default"/>
          <w:b w:val="0"/>
          <w:bCs w:val="0"/>
          <w:spacing w:val="-2"/>
        </w:rPr>
        <w:t>O pagamento será realizado no prazo de até 30 (trinta) dias contados a partir do recebimento do objeto, através de ordem bancária, para crédito em banco, agência e conta corrente jurídica indicado pela Contratada.</w:t>
      </w:r>
    </w:p>
    <w:p w14:paraId="1F3F2086">
      <w:pPr>
        <w:pStyle w:val="5"/>
        <w:numPr>
          <w:ilvl w:val="0"/>
          <w:numId w:val="3"/>
        </w:numPr>
        <w:ind w:left="0" w:leftChars="0" w:right="3860" w:firstLine="0" w:firstLineChars="0"/>
      </w:pPr>
      <w:r>
        <w:t>mail:</w:t>
      </w:r>
      <w:r>
        <w:rPr>
          <w:spacing w:val="-18"/>
        </w:rPr>
        <w:t xml:space="preserve"> </w:t>
      </w:r>
      <w:r>
        <w:fldChar w:fldCharType="begin"/>
      </w:r>
      <w:r>
        <w:instrText xml:space="preserve"> HYPERLINK "mailto:secretariacultura@quata.sp.gov.br" \h </w:instrText>
      </w:r>
      <w:r>
        <w:fldChar w:fldCharType="separate"/>
      </w:r>
      <w:r>
        <w:rPr>
          <w:u w:val="single"/>
        </w:rPr>
        <w:t>secretariacultura@quata.sp.gov.br</w:t>
      </w:r>
      <w:r>
        <w:rPr>
          <w:u w:val="single"/>
        </w:rPr>
        <w:fldChar w:fldCharType="end"/>
      </w:r>
      <w:r>
        <w:t xml:space="preserve"> </w:t>
      </w:r>
    </w:p>
    <w:p w14:paraId="31250355">
      <w:pPr>
        <w:pStyle w:val="5"/>
        <w:numPr>
          <w:ilvl w:val="0"/>
          <w:numId w:val="0"/>
        </w:numPr>
        <w:ind w:left="0" w:leftChars="0" w:right="3860" w:rightChars="0" w:firstLine="0" w:firstLineChars="0"/>
      </w:pPr>
      <w:r>
        <w:t>Whatsapp: 18 99802 6715</w:t>
      </w:r>
    </w:p>
    <w:p w14:paraId="581861E5">
      <w:pPr>
        <w:pStyle w:val="5"/>
        <w:numPr>
          <w:ilvl w:val="0"/>
          <w:numId w:val="0"/>
        </w:numPr>
        <w:ind w:left="0" w:leftChars="0" w:right="3860" w:rightChars="0" w:firstLine="0" w:firstLineChars="0"/>
      </w:pPr>
    </w:p>
    <w:p w14:paraId="1D2F4643">
      <w:pPr>
        <w:pStyle w:val="2"/>
        <w:spacing w:line="321" w:lineRule="exact"/>
        <w:ind w:left="0" w:leftChars="0" w:firstLine="0" w:firstLineChars="0"/>
        <w:rPr>
          <w:rFonts w:hint="default"/>
          <w:lang w:val="pt-BR"/>
        </w:rPr>
      </w:pPr>
      <w:r>
        <w:rPr>
          <w:rFonts w:hint="default"/>
          <w:lang w:val="pt-BR"/>
        </w:rPr>
        <w:t xml:space="preserve">SEGUE  O  MODELO: </w:t>
      </w:r>
    </w:p>
    <w:p w14:paraId="7680AED3">
      <w:pPr>
        <w:pStyle w:val="7"/>
        <w:keepNext w:val="0"/>
        <w:keepLines w:val="0"/>
        <w:widowControl/>
        <w:suppressLineNumbers w:val="0"/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3867150</wp:posOffset>
            </wp:positionH>
            <wp:positionV relativeFrom="paragraph">
              <wp:posOffset>19050</wp:posOffset>
            </wp:positionV>
            <wp:extent cx="737870" cy="1649730"/>
            <wp:effectExtent l="0" t="0" r="5080" b="7620"/>
            <wp:wrapNone/>
            <wp:docPr id="21" name="Imagem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m 2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rcRect l="55508" t="23422" r="23922" b="56423"/>
                    <a:stretch>
                      <a:fillRect/>
                    </a:stretch>
                  </pic:blipFill>
                  <pic:spPr>
                    <a:xfrm>
                      <a:off x="0" y="0"/>
                      <a:ext cx="737870" cy="1649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955675" cy="1416685"/>
            <wp:effectExtent l="0" t="0" r="15875" b="12065"/>
            <wp:docPr id="12" name="Imagem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rcRect l="9155" t="12140" r="20020" b="39068"/>
                    <a:stretch>
                      <a:fillRect/>
                    </a:stretch>
                  </pic:blipFill>
                  <pic:spPr>
                    <a:xfrm>
                      <a:off x="0" y="0"/>
                      <a:ext cx="955675" cy="1416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4941570</wp:posOffset>
            </wp:positionH>
            <wp:positionV relativeFrom="paragraph">
              <wp:posOffset>362585</wp:posOffset>
            </wp:positionV>
            <wp:extent cx="848360" cy="1039495"/>
            <wp:effectExtent l="0" t="0" r="8890" b="8255"/>
            <wp:wrapNone/>
            <wp:docPr id="22" name="Imagem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m 22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48360" cy="1039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2844800</wp:posOffset>
            </wp:positionH>
            <wp:positionV relativeFrom="paragraph">
              <wp:posOffset>496570</wp:posOffset>
            </wp:positionV>
            <wp:extent cx="756920" cy="1122045"/>
            <wp:effectExtent l="0" t="0" r="5080" b="1905"/>
            <wp:wrapNone/>
            <wp:docPr id="20" name="Imagem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m 20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rcRect l="55508" t="53314" r="23922" b="36469"/>
                    <a:stretch>
                      <a:fillRect/>
                    </a:stretch>
                  </pic:blipFill>
                  <pic:spPr>
                    <a:xfrm>
                      <a:off x="0" y="0"/>
                      <a:ext cx="756920" cy="1122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1974850</wp:posOffset>
            </wp:positionH>
            <wp:positionV relativeFrom="paragraph">
              <wp:posOffset>165100</wp:posOffset>
            </wp:positionV>
            <wp:extent cx="684530" cy="1483995"/>
            <wp:effectExtent l="0" t="0" r="1270" b="1905"/>
            <wp:wrapNone/>
            <wp:docPr id="14" name="Imagem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rcRect t="18450" r="49787"/>
                    <a:stretch>
                      <a:fillRect/>
                    </a:stretch>
                  </pic:blipFill>
                  <pic:spPr>
                    <a:xfrm>
                      <a:off x="0" y="0"/>
                      <a:ext cx="684530" cy="1483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784860" cy="1395730"/>
            <wp:effectExtent l="0" t="0" r="15240" b="13970"/>
            <wp:docPr id="13" name="Imagem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3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84860" cy="1395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D9B66A6">
      <w:pPr>
        <w:pStyle w:val="5"/>
        <w:spacing w:before="1"/>
        <w:ind w:left="5212"/>
      </w:pPr>
    </w:p>
    <w:p w14:paraId="6B1D2A7F">
      <w:pPr>
        <w:pStyle w:val="5"/>
        <w:spacing w:before="1"/>
        <w:ind w:left="5212"/>
      </w:pPr>
    </w:p>
    <w:p w14:paraId="49F6866E">
      <w:pPr>
        <w:pStyle w:val="5"/>
        <w:spacing w:before="1"/>
        <w:ind w:left="5212"/>
      </w:pPr>
    </w:p>
    <w:p w14:paraId="426497D8">
      <w:pPr>
        <w:pStyle w:val="5"/>
        <w:spacing w:before="1"/>
        <w:ind w:left="5212"/>
      </w:pPr>
    </w:p>
    <w:p w14:paraId="3E6A33EC">
      <w:pPr>
        <w:pStyle w:val="5"/>
        <w:spacing w:before="1"/>
        <w:ind w:left="5212"/>
      </w:pPr>
    </w:p>
    <w:p w14:paraId="7AE7B983">
      <w:pPr>
        <w:pStyle w:val="5"/>
        <w:spacing w:before="1"/>
        <w:ind w:left="5212"/>
      </w:pPr>
    </w:p>
    <w:p w14:paraId="29458EBA">
      <w:pPr>
        <w:pStyle w:val="5"/>
        <w:spacing w:before="1"/>
        <w:ind w:left="5212"/>
      </w:pPr>
    </w:p>
    <w:p w14:paraId="1FB06A64">
      <w:pPr>
        <w:pStyle w:val="5"/>
        <w:spacing w:before="1"/>
        <w:ind w:left="5212"/>
      </w:pPr>
    </w:p>
    <w:p w14:paraId="52457DA1">
      <w:pPr>
        <w:pStyle w:val="5"/>
        <w:spacing w:before="1"/>
        <w:ind w:left="5212"/>
      </w:pPr>
    </w:p>
    <w:p w14:paraId="690E03BD">
      <w:pPr>
        <w:pStyle w:val="5"/>
        <w:spacing w:before="1"/>
        <w:ind w:left="5212"/>
        <w:rPr>
          <w:spacing w:val="-4"/>
          <w:sz w:val="28"/>
          <w:szCs w:val="28"/>
        </w:rPr>
      </w:pPr>
      <w:r>
        <w:t>Quatá/SP,</w:t>
      </w:r>
      <w:r>
        <w:rPr>
          <w:spacing w:val="66"/>
        </w:rPr>
        <w:t xml:space="preserve"> </w:t>
      </w:r>
      <w:r>
        <w:rPr>
          <w:rStyle w:val="11"/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  <w:t>12</w:t>
      </w:r>
      <w:r>
        <w:rPr>
          <w:rStyle w:val="11"/>
          <w:rFonts w:hint="default" w:ascii="Times New Roman" w:hAnsi="Times New Roman" w:cs="Times New Roman"/>
          <w:b w:val="0"/>
          <w:bCs w:val="0"/>
          <w:sz w:val="28"/>
          <w:szCs w:val="28"/>
        </w:rPr>
        <w:t xml:space="preserve"> de </w:t>
      </w:r>
      <w:r>
        <w:rPr>
          <w:rStyle w:val="11"/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  <w:t>agosto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de</w:t>
      </w:r>
      <w:r>
        <w:rPr>
          <w:spacing w:val="-3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2025.</w:t>
      </w:r>
    </w:p>
    <w:p w14:paraId="073D6291">
      <w:pPr>
        <w:pStyle w:val="5"/>
        <w:spacing w:before="1"/>
        <w:ind w:left="3080" w:leftChars="0" w:firstLine="0" w:firstLineChars="0"/>
        <w:jc w:val="center"/>
        <w:rPr>
          <w:spacing w:val="-4"/>
          <w:sz w:val="28"/>
          <w:szCs w:val="28"/>
        </w:rPr>
      </w:pPr>
    </w:p>
    <w:p w14:paraId="00D34731">
      <w:pPr>
        <w:pStyle w:val="5"/>
        <w:spacing w:before="1"/>
        <w:ind w:left="5212"/>
        <w:jc w:val="center"/>
        <w:rPr>
          <w:spacing w:val="-4"/>
        </w:rPr>
      </w:pPr>
    </w:p>
    <w:p w14:paraId="3F4BC8ED">
      <w:pPr>
        <w:pStyle w:val="5"/>
        <w:spacing w:before="1"/>
        <w:ind w:left="5212"/>
        <w:jc w:val="center"/>
        <w:rPr>
          <w:spacing w:val="-4"/>
        </w:rPr>
      </w:pPr>
    </w:p>
    <w:p w14:paraId="0D3153B3">
      <w:pPr>
        <w:pStyle w:val="5"/>
        <w:spacing w:before="1"/>
        <w:ind w:left="5212"/>
        <w:jc w:val="center"/>
        <w:rPr>
          <w:spacing w:val="-4"/>
        </w:rPr>
      </w:pPr>
    </w:p>
    <w:p w14:paraId="75B29F4B">
      <w:pPr>
        <w:pStyle w:val="5"/>
        <w:tabs>
          <w:tab w:val="left" w:pos="2420"/>
        </w:tabs>
        <w:jc w:val="center"/>
        <w:rPr>
          <w:sz w:val="20"/>
        </w:rPr>
      </w:pPr>
      <w:r>
        <w:drawing>
          <wp:inline distT="0" distB="0" distL="114300" distR="114300">
            <wp:extent cx="2343150" cy="733425"/>
            <wp:effectExtent l="0" t="0" r="0" b="9525"/>
            <wp:docPr id="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E174CD">
      <w:pPr>
        <w:pStyle w:val="5"/>
        <w:spacing w:before="2" w:line="322" w:lineRule="exact"/>
        <w:ind w:right="2103"/>
        <w:jc w:val="center"/>
        <w:rPr>
          <w:b/>
          <w:bCs/>
        </w:rPr>
      </w:pPr>
      <w:r>
        <w:rPr>
          <w:rFonts w:hint="default"/>
          <w:lang w:val="pt-BR"/>
        </w:rPr>
        <w:t xml:space="preserve">            </w:t>
      </w:r>
      <w:r>
        <w:rPr>
          <w:rFonts w:hint="default"/>
          <w:b/>
          <w:bCs/>
          <w:lang w:val="pt-BR"/>
        </w:rPr>
        <w:t xml:space="preserve">                </w:t>
      </w:r>
      <w:r>
        <w:rPr>
          <w:b/>
          <w:bCs/>
        </w:rPr>
        <w:t>GUSTAVO</w:t>
      </w:r>
      <w:r>
        <w:rPr>
          <w:b/>
          <w:bCs/>
          <w:spacing w:val="-9"/>
        </w:rPr>
        <w:t xml:space="preserve"> </w:t>
      </w:r>
      <w:r>
        <w:rPr>
          <w:b/>
          <w:bCs/>
          <w:spacing w:val="-2"/>
        </w:rPr>
        <w:t>PILIZARI</w:t>
      </w:r>
    </w:p>
    <w:p w14:paraId="3FD83B5A">
      <w:pPr>
        <w:pStyle w:val="5"/>
        <w:ind w:left="89" w:right="2103"/>
        <w:jc w:val="center"/>
        <w:rPr>
          <w:spacing w:val="-2"/>
        </w:rPr>
      </w:pPr>
      <w:r>
        <w:rPr>
          <w:rFonts w:hint="default"/>
          <w:lang w:val="pt-BR"/>
        </w:rPr>
        <w:t xml:space="preserve">                            </w:t>
      </w:r>
      <w:r>
        <w:t>Secretário</w:t>
      </w:r>
      <w:r>
        <w:rPr>
          <w:spacing w:val="-4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Secretaria</w:t>
      </w:r>
      <w:r>
        <w:rPr>
          <w:spacing w:val="6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Cultura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Turismo</w:t>
      </w:r>
    </w:p>
    <w:p w14:paraId="69F74750">
      <w:pPr>
        <w:pStyle w:val="5"/>
        <w:ind w:left="89" w:right="2103"/>
        <w:jc w:val="center"/>
        <w:rPr>
          <w:spacing w:val="-2"/>
        </w:rPr>
      </w:pPr>
    </w:p>
    <w:p w14:paraId="4F16905C">
      <w:pPr>
        <w:pStyle w:val="5"/>
        <w:ind w:left="89" w:right="2103"/>
        <w:jc w:val="center"/>
        <w:rPr>
          <w:spacing w:val="-2"/>
        </w:rPr>
      </w:pPr>
    </w:p>
    <w:p w14:paraId="5E356073">
      <w:pPr>
        <w:pStyle w:val="5"/>
        <w:ind w:left="89" w:right="2103"/>
        <w:jc w:val="center"/>
        <w:rPr>
          <w:spacing w:val="-2"/>
        </w:rPr>
      </w:pPr>
    </w:p>
    <w:p w14:paraId="205BD7E0">
      <w:pPr>
        <w:pStyle w:val="5"/>
        <w:ind w:left="89" w:right="2103"/>
        <w:jc w:val="center"/>
        <w:rPr>
          <w:spacing w:val="-2"/>
        </w:rPr>
      </w:pPr>
    </w:p>
    <w:p w14:paraId="09AF0DD9">
      <w:pPr>
        <w:pStyle w:val="5"/>
        <w:jc w:val="center"/>
        <w:rPr>
          <w:sz w:val="20"/>
        </w:rPr>
      </w:pPr>
    </w:p>
    <w:p w14:paraId="2B39EDCC">
      <w:pPr>
        <w:pStyle w:val="5"/>
        <w:jc w:val="center"/>
        <w:rPr>
          <w:sz w:val="20"/>
        </w:rPr>
      </w:pPr>
    </w:p>
    <w:p w14:paraId="7953D852">
      <w:pPr>
        <w:pStyle w:val="5"/>
        <w:spacing w:before="37"/>
        <w:jc w:val="center"/>
        <w:rPr>
          <w:sz w:val="20"/>
        </w:rPr>
      </w:pPr>
    </w:p>
    <w:p w14:paraId="4C22ED14">
      <w:pPr>
        <w:pStyle w:val="5"/>
        <w:spacing w:before="104"/>
        <w:ind w:right="2909"/>
        <w:jc w:val="center"/>
        <w:rPr>
          <w:b/>
          <w:bCs/>
        </w:rPr>
      </w:pPr>
      <w:r>
        <w:rPr>
          <w:rFonts w:hint="default"/>
          <w:lang w:val="pt-BR"/>
        </w:rPr>
        <w:t xml:space="preserve">                  </w:t>
      </w:r>
      <w:r>
        <w:rPr>
          <w:rFonts w:hint="default"/>
          <w:b/>
          <w:bCs/>
          <w:lang w:val="pt-BR"/>
        </w:rPr>
        <w:t xml:space="preserve">                G</w:t>
      </w:r>
      <w:r>
        <w:rPr>
          <w:b/>
          <w:bCs/>
        </w:rPr>
        <w:t>ERALDO APARECIDO DA SILVA</w:t>
      </w:r>
    </w:p>
    <w:p w14:paraId="37648699">
      <w:pPr>
        <w:pStyle w:val="5"/>
        <w:spacing w:before="104"/>
        <w:ind w:right="2909"/>
        <w:jc w:val="center"/>
      </w:pPr>
      <w:r>
        <w:rPr>
          <w:rFonts w:hint="default"/>
          <w:lang w:val="pt-BR"/>
        </w:rPr>
        <w:t xml:space="preserve">                                 </w:t>
      </w:r>
      <w:r>
        <w:t>Diretor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Cultura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Turismo</w:t>
      </w:r>
    </w:p>
    <w:p w14:paraId="1FDFD117">
      <w:pPr>
        <w:pStyle w:val="5"/>
        <w:spacing w:before="104"/>
        <w:ind w:right="2909"/>
        <w:jc w:val="center"/>
      </w:pPr>
    </w:p>
    <w:p w14:paraId="64D38BFC">
      <w:pPr>
        <w:pStyle w:val="5"/>
        <w:spacing w:before="104"/>
        <w:ind w:right="2909"/>
        <w:jc w:val="center"/>
      </w:pPr>
    </w:p>
    <w:p w14:paraId="0AD45AD9">
      <w:pPr>
        <w:pStyle w:val="5"/>
        <w:spacing w:before="104"/>
        <w:ind w:right="2909"/>
        <w:jc w:val="center"/>
      </w:pPr>
    </w:p>
    <w:p w14:paraId="0DF232A7">
      <w:pPr>
        <w:pStyle w:val="5"/>
        <w:spacing w:before="104"/>
        <w:ind w:right="2909"/>
        <w:jc w:val="center"/>
      </w:pPr>
    </w:p>
    <w:p w14:paraId="32A940B3">
      <w:pPr>
        <w:pStyle w:val="5"/>
        <w:spacing w:before="104"/>
        <w:ind w:right="2909"/>
        <w:jc w:val="center"/>
      </w:pPr>
    </w:p>
    <w:p w14:paraId="49AF75FD">
      <w:pPr>
        <w:pStyle w:val="5"/>
        <w:spacing w:before="104"/>
        <w:ind w:right="2909"/>
        <w:jc w:val="center"/>
        <w:rPr>
          <w:rFonts w:hint="default"/>
          <w:lang w:val="pt-BR"/>
        </w:rPr>
      </w:pPr>
      <w:r>
        <w:rPr>
          <w:rFonts w:hint="default"/>
          <w:lang w:val="pt-BR"/>
        </w:rPr>
        <w:t xml:space="preserve">                                  MERSY FARTO PEREIRA PELEGRINI</w:t>
      </w:r>
    </w:p>
    <w:p w14:paraId="714460A7">
      <w:pPr>
        <w:pStyle w:val="5"/>
        <w:spacing w:before="104"/>
        <w:ind w:right="2909"/>
        <w:jc w:val="center"/>
        <w:rPr>
          <w:rFonts w:hint="default"/>
          <w:lang w:val="pt-BR"/>
        </w:rPr>
      </w:pPr>
      <w:r>
        <w:rPr>
          <w:rFonts w:hint="default"/>
          <w:lang w:val="pt-BR"/>
        </w:rPr>
        <w:t xml:space="preserve">                                    Elaboradora TR</w:t>
      </w:r>
    </w:p>
    <w:p w14:paraId="232C9D2D">
      <w:pPr>
        <w:pStyle w:val="5"/>
        <w:spacing w:before="104"/>
        <w:ind w:right="2909"/>
        <w:jc w:val="center"/>
        <w:rPr>
          <w:rFonts w:hint="default"/>
          <w:lang w:val="pt-BR"/>
        </w:rPr>
      </w:pPr>
    </w:p>
    <w:p w14:paraId="33AAA7AF">
      <w:pPr>
        <w:pStyle w:val="5"/>
        <w:spacing w:before="104"/>
        <w:ind w:right="2909"/>
        <w:jc w:val="center"/>
        <w:rPr>
          <w:rFonts w:hint="default"/>
          <w:lang w:val="pt-BR"/>
        </w:rPr>
      </w:pPr>
    </w:p>
    <w:sectPr>
      <w:headerReference r:id="rId5" w:type="default"/>
      <w:footerReference r:id="rId6" w:type="default"/>
      <w:pgSz w:w="11910" w:h="16840"/>
      <w:pgMar w:top="2000" w:right="566" w:bottom="820" w:left="1275" w:header="453" w:footer="62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CEED74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6883400</wp:posOffset>
              </wp:positionH>
              <wp:positionV relativeFrom="page">
                <wp:posOffset>10155555</wp:posOffset>
              </wp:positionV>
              <wp:extent cx="188595" cy="224790"/>
              <wp:effectExtent l="0" t="0" r="0" b="0"/>
              <wp:wrapNone/>
              <wp:docPr id="4" name="Text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59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A731B9">
                          <w:pPr>
                            <w:pStyle w:val="5"/>
                            <w:spacing w:before="11"/>
                            <w:ind w:left="60"/>
                            <w:rPr>
                              <w:rFonts w:ascii="Arial MT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" o:spid="_x0000_s1026" o:spt="202" type="#_x0000_t202" style="position:absolute;left:0pt;margin-left:542pt;margin-top:799.65pt;height:17.7pt;width:14.85pt;mso-position-horizontal-relative:page;mso-position-vertical-relative:page;z-index:-251654144;mso-width-relative:page;mso-height-relative:page;" filled="f" stroked="f" coordsize="21600,21600" o:gfxdata="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LMDCCdwAAAAPAQAADwAAAAAAAAABACAAAAAiAAAAZHJzL2Rvd25yZXYueG1sUEsBAhQAFAAA&#10;AAgAh07iQB0x8TiyAQAAcwMAAA4AAAAAAAAAAQAgAAAAK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CA731B9">
                    <w:pPr>
                      <w:pStyle w:val="5"/>
                      <w:spacing w:before="11"/>
                      <w:ind w:left="60"/>
                      <w:rPr>
                        <w:rFonts w:ascii="Arial MT"/>
                      </w:rPr>
                    </w:pPr>
                    <w:r>
                      <w:rPr>
                        <w:rFonts w:ascii="Arial MT"/>
                        <w:spacing w:val="-10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10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</w:rPr>
                      <w:t>1</w:t>
                    </w:r>
                    <w:r>
                      <w:rPr>
                        <w:rFonts w:ascii="Arial MT"/>
                        <w:spacing w:val="-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5A193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1273810</wp:posOffset>
              </wp:positionH>
              <wp:positionV relativeFrom="page">
                <wp:posOffset>396875</wp:posOffset>
              </wp:positionV>
              <wp:extent cx="574040" cy="254635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" cy="2546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051B8A7">
                          <w:pPr>
                            <w:spacing w:before="0" w:line="401" w:lineRule="exact"/>
                            <w:ind w:left="0" w:right="0" w:firstLine="0"/>
                            <w:jc w:val="left"/>
                            <w:rPr>
                              <w:rFonts w:ascii="PMingLiU-ExtB"/>
                              <w:sz w:val="4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" o:spid="_x0000_s1026" o:spt="202" type="#_x0000_t202" style="position:absolute;left:0pt;margin-left:100.3pt;margin-top:31.25pt;height:20.05pt;width:45.2pt;mso-position-horizontal-relative:page;mso-position-vertical-relative:page;z-index:-251655168;mso-width-relative:page;mso-height-relative:page;" filled="f" stroked="f" coordsize="21600,21600" o:gfxdata="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HfITbnW&#10;AAAACgEAAA8AAAAAAAAAAQAgAAAAIgAAAGRycy9kb3ducmV2LnhtbFBLAQIUABQAAAAIAIdO4kAv&#10;l6WbsAEAAHMDAAAOAAAAAAAAAAEAIAAAACU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051B8A7">
                    <w:pPr>
                      <w:spacing w:before="0" w:line="401" w:lineRule="exact"/>
                      <w:ind w:left="0" w:right="0" w:firstLine="0"/>
                      <w:jc w:val="left"/>
                      <w:rPr>
                        <w:rFonts w:ascii="PMingLiU-ExtB"/>
                        <w:sz w:val="4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20"/>
      </w:rP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947420</wp:posOffset>
          </wp:positionH>
          <wp:positionV relativeFrom="page">
            <wp:posOffset>287020</wp:posOffset>
          </wp:positionV>
          <wp:extent cx="817880" cy="915035"/>
          <wp:effectExtent l="0" t="0" r="0" b="0"/>
          <wp:wrapNone/>
          <wp:docPr id="2" name="Imag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687" cy="9147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2032000</wp:posOffset>
              </wp:positionH>
              <wp:positionV relativeFrom="page">
                <wp:posOffset>384175</wp:posOffset>
              </wp:positionV>
              <wp:extent cx="4162425" cy="551815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62425" cy="551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1E191E">
                          <w:pPr>
                            <w:spacing w:before="0" w:line="483" w:lineRule="exact"/>
                            <w:ind w:left="20" w:right="0" w:firstLine="0"/>
                            <w:jc w:val="left"/>
                            <w:rPr>
                              <w:rFonts w:ascii="PMingLiU-ExtB" w:hAnsi="PMingLiU-ExtB"/>
                              <w:sz w:val="40"/>
                            </w:rPr>
                          </w:pP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PMingLiU-ExtB" w:hAnsi="PMingLiU-ExtB"/>
                              <w:spacing w:val="-4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PMingLiU-ExtB" w:hAnsi="PMingLiU-ExtB"/>
                              <w:spacing w:val="-3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PMingLiU-ExtB" w:hAnsi="PMingLiU-ExtB"/>
                              <w:spacing w:val="-3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pacing w:val="-2"/>
                              <w:sz w:val="40"/>
                            </w:rPr>
                            <w:t>QUATÁ</w:t>
                          </w:r>
                        </w:p>
                        <w:p w14:paraId="30E5B63C">
                          <w:pPr>
                            <w:spacing w:before="0" w:line="386" w:lineRule="exact"/>
                            <w:ind w:left="144" w:right="0" w:firstLine="1120" w:firstLineChars="350"/>
                            <w:jc w:val="left"/>
                            <w:rPr>
                              <w:rFonts w:ascii="PMingLiU-ExtB"/>
                              <w:sz w:val="32"/>
                            </w:rPr>
                          </w:pPr>
                          <w:r>
                            <w:rPr>
                              <w:rFonts w:ascii="PMingLiU-ExtB"/>
                              <w:sz w:val="32"/>
                            </w:rPr>
                            <w:t>Secretaria</w:t>
                          </w:r>
                          <w:r>
                            <w:rPr>
                              <w:rFonts w:ascii="PMingLiU-ExtB"/>
                              <w:spacing w:val="-7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de</w:t>
                          </w:r>
                          <w:r>
                            <w:rPr>
                              <w:rFonts w:ascii="PMingLiU-ExtB"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Cultura</w:t>
                          </w:r>
                          <w:r>
                            <w:rPr>
                              <w:rFonts w:ascii="PMingLiU-ExtB"/>
                              <w:spacing w:val="-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e</w:t>
                          </w:r>
                          <w:r>
                            <w:rPr>
                              <w:rFonts w:ascii="PMingLiU-ExtB"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pacing w:val="-2"/>
                              <w:sz w:val="32"/>
                            </w:rPr>
                            <w:t>Turismo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6" o:spt="202" type="#_x0000_t202" style="position:absolute;left:0pt;margin-left:160pt;margin-top:30.25pt;height:43.45pt;width:327.75pt;mso-position-horizontal-relative:page;mso-position-vertical-relative:page;z-index:-251654144;mso-width-relative:page;mso-height-relative:page;" filled="f" stroked="f" coordsize="21600,21600" o:gfxdata="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6aAQIdgAAAAKAQAADwAAAAAAAAABACAAAAAiAAAAZHJzL2Rvd25yZXYueG1sUEsBAhQAFAAAAAgA&#10;h07iQOD6O0yzAQAAdAMAAA4AAAAAAAAAAQAgAAAAJw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D1E191E">
                    <w:pPr>
                      <w:spacing w:before="0" w:line="483" w:lineRule="exact"/>
                      <w:ind w:left="20" w:right="0" w:firstLine="0"/>
                      <w:jc w:val="left"/>
                      <w:rPr>
                        <w:rFonts w:ascii="PMingLiU-ExtB" w:hAnsi="PMingLiU-ExtB"/>
                        <w:sz w:val="40"/>
                      </w:rPr>
                    </w:pPr>
                    <w:r>
                      <w:rPr>
                        <w:rFonts w:ascii="PMingLiU-ExtB" w:hAnsi="PMingLiU-ExtB"/>
                        <w:sz w:val="40"/>
                      </w:rPr>
                      <w:t>PREFEITURA</w:t>
                    </w:r>
                    <w:r>
                      <w:rPr>
                        <w:rFonts w:ascii="PMingLiU-ExtB" w:hAnsi="PMingLiU-ExtB"/>
                        <w:spacing w:val="-4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z w:val="40"/>
                      </w:rPr>
                      <w:t>MUNICIPAL</w:t>
                    </w:r>
                    <w:r>
                      <w:rPr>
                        <w:rFonts w:ascii="PMingLiU-ExtB" w:hAnsi="PMingLiU-ExtB"/>
                        <w:spacing w:val="-3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z w:val="40"/>
                      </w:rPr>
                      <w:t>DE</w:t>
                    </w:r>
                    <w:r>
                      <w:rPr>
                        <w:rFonts w:ascii="PMingLiU-ExtB" w:hAnsi="PMingLiU-ExtB"/>
                        <w:spacing w:val="-3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pacing w:val="-2"/>
                        <w:sz w:val="40"/>
                      </w:rPr>
                      <w:t>QUATÁ</w:t>
                    </w:r>
                  </w:p>
                  <w:p w14:paraId="30E5B63C">
                    <w:pPr>
                      <w:spacing w:before="0" w:line="386" w:lineRule="exact"/>
                      <w:ind w:left="144" w:right="0" w:firstLine="1120" w:firstLineChars="350"/>
                      <w:jc w:val="left"/>
                      <w:rPr>
                        <w:rFonts w:ascii="PMingLiU-ExtB"/>
                        <w:sz w:val="32"/>
                      </w:rPr>
                    </w:pPr>
                    <w:r>
                      <w:rPr>
                        <w:rFonts w:ascii="PMingLiU-ExtB"/>
                        <w:sz w:val="32"/>
                      </w:rPr>
                      <w:t>Secretaria</w:t>
                    </w:r>
                    <w:r>
                      <w:rPr>
                        <w:rFonts w:ascii="PMingLiU-ExtB"/>
                        <w:spacing w:val="-7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de</w:t>
                    </w:r>
                    <w:r>
                      <w:rPr>
                        <w:rFonts w:ascii="PMingLiU-ExtB"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Cultura</w:t>
                    </w:r>
                    <w:r>
                      <w:rPr>
                        <w:rFonts w:ascii="PMingLiU-ExtB"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e</w:t>
                    </w:r>
                    <w:r>
                      <w:rPr>
                        <w:rFonts w:ascii="PMingLiU-ExtB"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pacing w:val="-2"/>
                        <w:sz w:val="32"/>
                      </w:rPr>
                      <w:t>Turismo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-"/>
      <w:lvlJc w:val="left"/>
      <w:pPr>
        <w:ind w:left="523" w:hanging="303"/>
        <w:jc w:val="left"/>
      </w:pPr>
      <w:rPr>
        <w:rFonts w:hint="default"/>
        <w:spacing w:val="-2"/>
        <w:w w:val="100"/>
        <w:lang w:val="pt-PT" w:eastAsia="en-US" w:bidi="ar-SA"/>
      </w:rPr>
    </w:lvl>
    <w:lvl w:ilvl="1" w:tentative="0">
      <w:start w:val="2"/>
      <w:numFmt w:val="decimal"/>
      <w:lvlText w:val="%1.%2."/>
      <w:lvlJc w:val="left"/>
      <w:pPr>
        <w:ind w:left="803" w:hanging="49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100"/>
        <w:sz w:val="28"/>
        <w:szCs w:val="28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1829" w:hanging="49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859" w:hanging="49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888" w:hanging="49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918" w:hanging="49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947" w:hanging="49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977" w:hanging="49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006" w:hanging="490"/>
      </w:pPr>
      <w:rPr>
        <w:rFonts w:hint="default"/>
        <w:lang w:val="pt-PT" w:eastAsia="en-US" w:bidi="ar-SA"/>
      </w:rPr>
    </w:lvl>
  </w:abstractNum>
  <w:abstractNum w:abstractNumId="1">
    <w:nsid w:val="407D6D6A"/>
    <w:multiLevelType w:val="singleLevel"/>
    <w:tmpl w:val="407D6D6A"/>
    <w:lvl w:ilvl="0" w:tentative="0">
      <w:start w:val="8"/>
      <w:numFmt w:val="decimal"/>
      <w:suff w:val="space"/>
      <w:lvlText w:val="%1-"/>
      <w:lvlJc w:val="left"/>
    </w:lvl>
  </w:abstractNum>
  <w:abstractNum w:abstractNumId="2">
    <w:nsid w:val="7582D6C0"/>
    <w:multiLevelType w:val="singleLevel"/>
    <w:tmpl w:val="7582D6C0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172A27"/>
    <w:rsid w:val="04FE1B9F"/>
    <w:rsid w:val="09865E81"/>
    <w:rsid w:val="0FAE701F"/>
    <w:rsid w:val="1677427E"/>
    <w:rsid w:val="177E2CA0"/>
    <w:rsid w:val="22122059"/>
    <w:rsid w:val="2AFA5472"/>
    <w:rsid w:val="32B34019"/>
    <w:rsid w:val="368E701F"/>
    <w:rsid w:val="38A738D8"/>
    <w:rsid w:val="395C14DF"/>
    <w:rsid w:val="39855E09"/>
    <w:rsid w:val="40471CFC"/>
    <w:rsid w:val="425E3538"/>
    <w:rsid w:val="431B79E4"/>
    <w:rsid w:val="456B71F2"/>
    <w:rsid w:val="4C9A5FF1"/>
    <w:rsid w:val="4CCA5A26"/>
    <w:rsid w:val="4FD5224F"/>
    <w:rsid w:val="540C7638"/>
    <w:rsid w:val="55186629"/>
    <w:rsid w:val="577E4C08"/>
    <w:rsid w:val="626A424F"/>
    <w:rsid w:val="66203063"/>
    <w:rsid w:val="721E0247"/>
    <w:rsid w:val="738969B0"/>
    <w:rsid w:val="747F3789"/>
    <w:rsid w:val="774A4B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spacing w:line="322" w:lineRule="exact"/>
      <w:ind w:left="614" w:hanging="301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pt-PT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2"/>
    <w:qFormat/>
    <w:uiPriority w:val="1"/>
    <w:rPr>
      <w:rFonts w:ascii="Times New Roman" w:hAnsi="Times New Roman" w:eastAsia="Times New Roman" w:cs="Times New Roman"/>
      <w:sz w:val="28"/>
      <w:szCs w:val="28"/>
      <w:lang w:val="pt-PT" w:eastAsia="en-US" w:bidi="ar-SA"/>
    </w:rPr>
  </w:style>
  <w:style w:type="paragraph" w:styleId="6">
    <w:name w:val="Title"/>
    <w:basedOn w:val="1"/>
    <w:link w:val="11"/>
    <w:qFormat/>
    <w:uiPriority w:val="1"/>
    <w:pPr>
      <w:spacing w:line="401" w:lineRule="exact"/>
    </w:pPr>
    <w:rPr>
      <w:rFonts w:ascii="PMingLiU-ExtB" w:hAnsi="PMingLiU-ExtB" w:eastAsia="PMingLiU-ExtB" w:cs="PMingLiU-ExtB"/>
      <w:sz w:val="40"/>
      <w:szCs w:val="40"/>
      <w:lang w:val="pt-PT" w:eastAsia="en-US" w:bidi="ar-SA"/>
    </w:rPr>
  </w:style>
  <w:style w:type="paragraph" w:styleId="7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321" w:line="322" w:lineRule="exact"/>
      <w:ind w:left="614" w:hanging="301"/>
    </w:pPr>
    <w:rPr>
      <w:rFonts w:ascii="Times New Roman" w:hAnsi="Times New Roman" w:eastAsia="Times New Roman" w:cs="Times New Roman"/>
      <w:lang w:val="pt-PT" w:eastAsia="en-US" w:bidi="ar-SA"/>
    </w:rPr>
  </w:style>
  <w:style w:type="paragraph" w:customStyle="1" w:styleId="10">
    <w:name w:val="Table Paragraph"/>
    <w:basedOn w:val="1"/>
    <w:qFormat/>
    <w:uiPriority w:val="1"/>
    <w:pPr>
      <w:spacing w:line="302" w:lineRule="exact"/>
      <w:ind w:left="70"/>
    </w:pPr>
    <w:rPr>
      <w:rFonts w:ascii="Times New Roman" w:hAnsi="Times New Roman" w:eastAsia="Times New Roman" w:cs="Times New Roman"/>
      <w:lang w:val="pt-PT" w:eastAsia="en-US" w:bidi="ar-SA"/>
    </w:rPr>
  </w:style>
  <w:style w:type="character" w:customStyle="1" w:styleId="11">
    <w:name w:val="Título Char"/>
    <w:link w:val="6"/>
    <w:qFormat/>
    <w:uiPriority w:val="1"/>
    <w:rPr>
      <w:rFonts w:ascii="PMingLiU-ExtB" w:hAnsi="PMingLiU-ExtB" w:eastAsia="PMingLiU-ExtB" w:cs="PMingLiU-ExtB"/>
      <w:sz w:val="40"/>
      <w:szCs w:val="40"/>
      <w:lang w:val="pt-PT" w:eastAsia="en-US" w:bidi="ar-SA"/>
    </w:rPr>
  </w:style>
  <w:style w:type="character" w:customStyle="1" w:styleId="12">
    <w:name w:val="Corpo de texto Char"/>
    <w:link w:val="5"/>
    <w:uiPriority w:val="1"/>
    <w:rPr>
      <w:rFonts w:ascii="Times New Roman" w:hAnsi="Times New Roman" w:eastAsia="Times New Roman" w:cs="Times New Roman"/>
      <w:sz w:val="28"/>
      <w:szCs w:val="28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7.pn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webp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TotalTime>4</TotalTime>
  <ScaleCrop>false</ScaleCrop>
  <LinksUpToDate>false</LinksUpToDate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2025-05-27T18:36:00Z</dcterms:created>
  <dc:creator>Jefferson</dc:creator>
  <cp:lastModifiedBy>User</cp:lastModifiedBy>
  <cp:lastPrinted>2025-08-12T18:55:00Z</cp:lastPrinted>
  <dcterms:modified xsi:type="dcterms:W3CDTF">2025-08-25T13:20:08Z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2025-05-27T00:00:00Z</vt:filetime>
  </property>
  <property fmtid="{D5CDD505-2E9C-101B-9397-08002B2CF9AE}" pid="5" name="SourceModified">
    <vt:lpwstr>D:20250527102005-03'00'</vt:lpwstr>
  </property>
  <property fmtid="{D5CDD505-2E9C-101B-9397-08002B2CF9AE}" pid="6" name="KSOProductBuildVer">
    <vt:lpwstr>1046-12.2.0.21931</vt:lpwstr>
  </property>
  <property fmtid="{D5CDD505-2E9C-101B-9397-08002B2CF9AE}" pid="7" name="ICV">
    <vt:lpwstr>AE4EB7B7E65A4B2D994CB12BF9885DD2_12</vt:lpwstr>
  </property>
</Properties>
</file>