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7404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04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 da Saúde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04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MÁRCIO ALEXANDRE CAMARGO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04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compras@quata.sp.gov.br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 xml:space="preserve">Solicitamos abertura de processo de </w:t>
      </w:r>
      <w:r>
        <w:rPr>
          <w:rFonts w:hint="default" w:ascii="Times New Roman" w:hAnsi="Times New Roman"/>
          <w:bCs/>
          <w:szCs w:val="28"/>
          <w:lang w:val="pt-BR"/>
        </w:rPr>
        <w:t xml:space="preserve">compra direta para aquisição de 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“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Livro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10194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1160"/>
        <w:gridCol w:w="4363"/>
        <w:gridCol w:w="450"/>
        <w:gridCol w:w="505"/>
        <w:gridCol w:w="981"/>
        <w:gridCol w:w="1010"/>
        <w:gridCol w:w="1051"/>
      </w:tblGrid>
      <w:tr w14:paraId="6E7962A6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82CC9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7AF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3F128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D6CB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C651C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CC69B9">
            <w:pPr>
              <w:jc w:val="center"/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UNIT</w:t>
            </w:r>
            <w:r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  <w:t>.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BF17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D074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77C01EA5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EAA970">
            <w:pPr>
              <w:jc w:val="center"/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  <w:t>1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D6197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658.001.141</w:t>
            </w:r>
          </w:p>
        </w:tc>
        <w:tc>
          <w:tcPr>
            <w:tcW w:w="4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6CC276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Livro - Código Sanitário do Estado de São Paulo - 11Ed/19 - Lei Nº 10.083, De 23 De Setembro De 1998. Atualizada Até O Doe De 20 De Fevereiro De 2019. Inclui: Decreto Nº 12.342, De 27 De Setembro De 1978 - Regulamento Da , Preservação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E Recuperação Da Saúde; Portaria Conjunta Cvs-Ial Nº 9, De 12 De Novembro De 2004 - Manual De Procedimentos Operacionais Padronizados Para Análise Fiscal De Produtos Da Área De Alimentos; Lei Nº 12.300, De 16 De Março De 2006 - Política Estadual De Resíduos Sólidos; Portaria Cvs Nº 4, De 21 De Março De 2011 - Sistema Estadual De Vigilância Sanitária (Sevisa) E Cadastro Estadual De Vigilância Sanitária (Cevs); Portaria Cvs Nº 5, De 9 De Abril De 2013 - Regulamento Técnico De Boas Práticas Para Estabelecimentos Comerciais De Alimentos E Para Serviços De Alimentação, E Roteiro De Inspeção; Decreto Nº 59.113, De 23 De Abril De 2013 - Estabelece Novos Padrões De Qualidade Do Ar; Normas Técnicas; Legislação Complementar E Índice Remissivo. Editora: Edipro Idioma: Português Encadernação: Brochura ISBN:9788552100683. Dimensão: 16 x 23. 608 páginas. Peso: 740 g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BD32C3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UN</w:t>
            </w: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D1972F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2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62B998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R$ 360,00 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53FC81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R$ 720,00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11ED1C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 xml:space="preserve">4761-0/01 </w:t>
            </w:r>
            <w:r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Comércio varejista de livros</w:t>
            </w:r>
          </w:p>
          <w:p w14:paraId="04BAB418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  <w:p w14:paraId="273CB04F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 xml:space="preserve">4647-8/02 </w:t>
            </w:r>
            <w:r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Comércio atacadista de livros, jornais e outras publicações</w:t>
            </w:r>
          </w:p>
        </w:tc>
      </w:tr>
    </w:tbl>
    <w:p w14:paraId="0889FBF1">
      <w:pPr>
        <w:jc w:val="both"/>
        <w:rPr>
          <w:bCs/>
          <w:i/>
          <w:sz w:val="24"/>
          <w:u w:val="single"/>
        </w:rPr>
      </w:pPr>
    </w:p>
    <w:p w14:paraId="3AE9178D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3C7FF7C6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Livro.</w:t>
      </w:r>
    </w:p>
    <w:p w14:paraId="6B43CB9C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Unitário.</w:t>
      </w:r>
    </w:p>
    <w:p w14:paraId="534A7C7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08D1D87D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Aquisição de Livros.</w:t>
      </w:r>
    </w:p>
    <w:p w14:paraId="3D9197A6">
      <w:pPr>
        <w:jc w:val="both"/>
        <w:rPr>
          <w:rFonts w:ascii="Times New Roman" w:hAnsi="Times New Roman"/>
          <w:b/>
          <w:szCs w:val="28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681415D9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>O valor total para a execução do objeto descrito acima é de</w:t>
      </w:r>
      <w:r>
        <w:rPr>
          <w:rFonts w:hint="default" w:ascii="Times New Roman" w:hAnsi="Times New Roman"/>
          <w:bCs/>
          <w:szCs w:val="28"/>
          <w:lang w:val="pt-BR"/>
        </w:rPr>
        <w:t xml:space="preserve"> aproximadamente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i w:val="0"/>
          <w:iCs/>
          <w:szCs w:val="28"/>
          <w:u w:val="none"/>
        </w:rPr>
        <w:t xml:space="preserve">R$ </w:t>
      </w:r>
      <w:r>
        <w:rPr>
          <w:rFonts w:hint="default" w:ascii="Times New Roman" w:hAnsi="Times New Roman"/>
          <w:bCs/>
          <w:i w:val="0"/>
          <w:iCs/>
          <w:szCs w:val="28"/>
          <w:u w:val="none"/>
          <w:lang w:val="pt-BR"/>
        </w:rPr>
        <w:t xml:space="preserve">720,00 (setecentos e vinte reais) </w:t>
      </w:r>
      <w:r>
        <w:rPr>
          <w:rFonts w:ascii="Times New Roman" w:hAnsi="Times New Roman"/>
          <w:bCs/>
          <w:szCs w:val="28"/>
        </w:rPr>
        <w:t>considerando os valores obtidos na pesquisa de mercado</w:t>
      </w:r>
      <w:r>
        <w:rPr>
          <w:rFonts w:hint="default" w:ascii="Times New Roman" w:hAnsi="Times New Roman"/>
          <w:bCs/>
          <w:szCs w:val="28"/>
          <w:lang w:val="pt-BR"/>
        </w:rPr>
        <w:t xml:space="preserve"> virtual</w:t>
      </w:r>
      <w:r>
        <w:rPr>
          <w:rFonts w:ascii="Times New Roman" w:hAnsi="Times New Roman"/>
          <w:bCs/>
          <w:szCs w:val="28"/>
        </w:rPr>
        <w:t>.</w:t>
      </w:r>
    </w:p>
    <w:p w14:paraId="0E968317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5B5AD65C">
      <w:pPr>
        <w:jc w:val="both"/>
        <w:rPr>
          <w:rFonts w:ascii="Times New Roman" w:hAnsi="Times New Roman"/>
          <w:bCs/>
          <w:szCs w:val="28"/>
        </w:rPr>
      </w:pPr>
    </w:p>
    <w:p w14:paraId="2C63EDD4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2- Justificativa:</w:t>
      </w:r>
    </w:p>
    <w:p w14:paraId="3CBC7529">
      <w:pPr>
        <w:autoSpaceDE w:val="0"/>
        <w:autoSpaceDN w:val="0"/>
        <w:adjustRightInd w:val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A Vigilância Sanitária tem papel fundamental na proteção da saúde pública, atuando na prevenção de riscos sanitários relacionados a bens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de consumo, serviços de saúde, alimentação, saneamento, entre outros. Para que as atividades de campo sejam desenvolvidas com eficácia e segurança, é indispensável que a equipe esteja devidamente equipada com materiais adequados, conforme a natureza das atividades exercidas. A deficiência de materiais compromete a capacidade técnica e operacional da equipe, além de colocar em risco a segurança dos servidores. A disponibilização adequada de insumos e equipamentos é essencial para o cumprimento das normas sanitárias, atendimento às denúncias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da população e execução de atividades planejadas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dentro do Plano de Ações da Vigilância em Saúde.</w:t>
      </w:r>
    </w:p>
    <w:p w14:paraId="659A1502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4296"/>
        <w:gridCol w:w="2534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4296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534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37FE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shd w:val="clear" w:color="auto" w:fill="auto"/>
          </w:tcPr>
          <w:p w14:paraId="1A759D78">
            <w:pPr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21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4</w:t>
            </w:r>
          </w:p>
        </w:tc>
        <w:tc>
          <w:tcPr>
            <w:tcW w:w="4296" w:type="dxa"/>
            <w:shd w:val="clear" w:color="auto" w:fill="auto"/>
          </w:tcPr>
          <w:p w14:paraId="6F04335D">
            <w:pPr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Vigilancia Sanit. E Epidemiologica</w:t>
            </w:r>
          </w:p>
        </w:tc>
        <w:tc>
          <w:tcPr>
            <w:tcW w:w="2534" w:type="dxa"/>
            <w:shd w:val="clear" w:color="auto" w:fill="auto"/>
          </w:tcPr>
          <w:p w14:paraId="170423CE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Recursos Federal</w:t>
            </w:r>
          </w:p>
        </w:tc>
      </w:tr>
    </w:tbl>
    <w:p w14:paraId="26C3C21A">
      <w:pPr>
        <w:jc w:val="both"/>
        <w:rPr>
          <w:rFonts w:ascii="Times New Roman" w:hAnsi="Times New Roman"/>
          <w:color w:val="FF0000"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possuir CNPJ ativo e CNAE conforme exigido no item 01 deste termo.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049A62DC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Prazo de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15 </w:t>
      </w:r>
      <w:r>
        <w:rPr>
          <w:rFonts w:hint="default" w:ascii="Times New Roman" w:hAnsi="Times New Roman" w:eastAsia="SimSun" w:cs="Times New Roman"/>
          <w:sz w:val="28"/>
          <w:szCs w:val="28"/>
        </w:rPr>
        <w:t>dias a contar a data de recebimento do empenho</w:t>
      </w:r>
    </w:p>
    <w:p w14:paraId="1C351C41">
      <w:pPr>
        <w:jc w:val="both"/>
        <w:rPr>
          <w:rFonts w:ascii="SimSun" w:hAnsi="SimSun" w:eastAsia="SimSun" w:cs="SimSun"/>
          <w:sz w:val="24"/>
          <w:szCs w:val="24"/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3DA14686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Entrega deverá ser realizada no Almoxarifado Municipal de Quatá, localizado no endereço: Rua Ca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r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los Bleinroth S/N - Quatá-SP, CEP: 19780-025. </w:t>
      </w:r>
    </w:p>
    <w:p w14:paraId="2E1273FF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Horário de recebimento das 07h às 10h e das 13h às 16h. </w:t>
      </w:r>
    </w:p>
    <w:p w14:paraId="7EA5DCC0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Responsável pelo recebimento: José Airton Vieira De Jesus.</w:t>
      </w:r>
    </w:p>
    <w:p w14:paraId="2BB48E9D">
      <w:pPr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4C4CAA6C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7FE2DB9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G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arantia mínima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90 dias. Garantia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contra defeitos de fabricação, caso o produto seja entregue com avaria, a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c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ontratada deverá efetuar a troca do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mesmo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. </w:t>
      </w:r>
    </w:p>
    <w:p w14:paraId="50FA37B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2ED176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úteis a partir do recebimento do empenho.</w:t>
      </w:r>
    </w:p>
    <w:p w14:paraId="319CBDD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3789CF8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583B090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materiais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em perfeitas condições de uso, sendo de 1ª (primeira) qualidade. </w:t>
      </w:r>
    </w:p>
    <w:p w14:paraId="1BB7140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0CC2C0B6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55981346">
      <w:pPr>
        <w:tabs>
          <w:tab w:val="left" w:pos="6825"/>
        </w:tabs>
        <w:jc w:val="both"/>
        <w:rPr>
          <w:rFonts w:hint="default" w:ascii="Times New Roman" w:hAnsi="Times New Roman"/>
          <w:b/>
          <w:szCs w:val="28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Além de possuir conta jurídica e emitir nota fiscal eletrônica.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4CA390A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Gestão:</w:t>
      </w:r>
    </w:p>
    <w:p w14:paraId="5BE7AA07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  <w:t>Márcio Alexandre Camargo</w:t>
      </w:r>
      <w:r>
        <w:rPr>
          <w:rFonts w:hint="default" w:ascii="Times New Roman" w:hAnsi="Times New Roman"/>
          <w:b w:val="0"/>
          <w:bCs/>
          <w:szCs w:val="28"/>
          <w:lang w:val="pt-BR"/>
        </w:rPr>
        <w:t xml:space="preserve"> - Secretário de Saúde</w:t>
      </w:r>
    </w:p>
    <w:p w14:paraId="6C1658C2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Fiscalização:</w:t>
      </w:r>
    </w:p>
    <w:p w14:paraId="645B22BF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Bryan Guilherme Dos Santos Santana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- Diretor em Vigilância e Saúde</w:t>
      </w:r>
    </w:p>
    <w:p w14:paraId="1191AEA7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60D60A98">
      <w:pPr>
        <w:numPr>
          <w:ilvl w:val="0"/>
          <w:numId w:val="1"/>
        </w:num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 do objeto, através de ordem bancária, para crédito em banco, agência e conta corrente jurídica indicado pela CONTRATADA.</w:t>
      </w:r>
    </w:p>
    <w:p w14:paraId="34BBC1DA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>Email: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vigilanciasanitaria@quata.sp.gov.br</w:t>
      </w:r>
    </w:p>
    <w:p w14:paraId="1ED0C5E6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Contato: 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t xml:space="preserve">(18) </w:t>
      </w:r>
      <w:r>
        <w:rPr>
          <w:rFonts w:hint="default" w:ascii="Times New Roman" w:hAnsi="Times New Roman" w:eastAsia="SimSun" w:cs="Times New Roman"/>
          <w:sz w:val="28"/>
          <w:szCs w:val="28"/>
        </w:rPr>
        <w:t>33669609</w:t>
      </w:r>
    </w:p>
    <w:p w14:paraId="720B1B80">
      <w:pPr>
        <w:jc w:val="both"/>
      </w:pPr>
    </w:p>
    <w:p w14:paraId="7283566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15 de agost</w:t>
      </w:r>
      <w:bookmarkStart w:id="0" w:name="_GoBack"/>
      <w:bookmarkEnd w:id="0"/>
      <w:r>
        <w:rPr>
          <w:rFonts w:hint="default" w:ascii="Times New Roman" w:hAnsi="Times New Roman"/>
          <w:szCs w:val="28"/>
          <w:lang w:val="pt-BR"/>
        </w:rPr>
        <w:t>o de 2025.</w:t>
      </w:r>
    </w:p>
    <w:p w14:paraId="6F45BFE8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0E86B8B9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52812F75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4E9D4E8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_____________________________________</w:t>
      </w:r>
    </w:p>
    <w:p w14:paraId="31581220">
      <w:pPr>
        <w:jc w:val="center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4"/>
          <w:szCs w:val="24"/>
          <w:shd w:val="clear" w:fill="FFFFFF"/>
        </w:rPr>
        <w:t>Márcio Alexandre Camargo</w:t>
      </w:r>
    </w:p>
    <w:p w14:paraId="34F0C715">
      <w:pPr>
        <w:jc w:val="center"/>
        <w:rPr>
          <w:rFonts w:hint="default" w:ascii="Times New Roman" w:hAnsi="Times New Roman"/>
          <w:color w:val="FF0000"/>
          <w:sz w:val="24"/>
          <w:szCs w:val="24"/>
          <w:lang w:val="pt-BR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Secretário Municipal de </w:t>
      </w:r>
      <w:r>
        <w:rPr>
          <w:rFonts w:hint="default" w:ascii="Times New Roman" w:hAnsi="Times New Roman"/>
          <w:color w:val="auto"/>
          <w:sz w:val="24"/>
          <w:szCs w:val="24"/>
          <w:lang w:val="pt-BR"/>
        </w:rPr>
        <w:t>Saúde</w:t>
      </w:r>
    </w:p>
    <w:p w14:paraId="7E1FABE0">
      <w:pPr>
        <w:jc w:val="both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 xml:space="preserve">                                                              </w:t>
      </w:r>
    </w:p>
    <w:p w14:paraId="5BB19805">
      <w:pPr>
        <w:jc w:val="both"/>
        <w:rPr>
          <w:rFonts w:hint="default" w:ascii="Times New Roman" w:hAnsi="Times New Roman"/>
          <w:sz w:val="24"/>
          <w:szCs w:val="24"/>
          <w:lang w:val="pt-BR"/>
        </w:rPr>
      </w:pPr>
    </w:p>
    <w:p w14:paraId="0181DC8E">
      <w:pPr>
        <w:jc w:val="both"/>
        <w:rPr>
          <w:rFonts w:hint="default" w:ascii="Times New Roman" w:hAnsi="Times New Roman"/>
          <w:sz w:val="24"/>
          <w:szCs w:val="24"/>
          <w:lang w:val="pt-BR"/>
        </w:rPr>
      </w:pPr>
    </w:p>
    <w:p w14:paraId="1FD6656F">
      <w:pPr>
        <w:ind w:left="0" w:leftChars="0" w:firstLine="0" w:firstLineChars="0"/>
        <w:jc w:val="center"/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14:paraId="4D794599">
      <w:pPr>
        <w:jc w:val="center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Bryan Guilherme Dos Santos Santana</w:t>
      </w:r>
    </w:p>
    <w:p w14:paraId="08338143">
      <w:pPr>
        <w:jc w:val="center"/>
        <w:rPr>
          <w:rFonts w:hint="default" w:ascii="Times New Roman" w:hAnsi="Times New Roman" w:eastAsia="SimSun" w:cs="Times New Roman"/>
          <w:sz w:val="24"/>
          <w:szCs w:val="24"/>
          <w:lang w:val="pt-BR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Diretor em Vigilância e Saúde</w:t>
      </w:r>
    </w:p>
    <w:p w14:paraId="6DFD5104">
      <w:pPr>
        <w:jc w:val="center"/>
        <w:rPr>
          <w:rFonts w:ascii="Times New Roman" w:hAnsi="Times New Roman"/>
          <w:sz w:val="24"/>
          <w:szCs w:val="24"/>
        </w:rPr>
      </w:pPr>
    </w:p>
    <w:p w14:paraId="57AFB86D">
      <w:pPr>
        <w:jc w:val="center"/>
        <w:rPr>
          <w:rFonts w:ascii="Times New Roman" w:hAnsi="Times New Roman"/>
          <w:sz w:val="24"/>
          <w:szCs w:val="24"/>
        </w:rPr>
      </w:pPr>
    </w:p>
    <w:p w14:paraId="0C439D81">
      <w:pPr>
        <w:jc w:val="center"/>
        <w:rPr>
          <w:rFonts w:ascii="Times New Roman" w:hAnsi="Times New Roman"/>
          <w:sz w:val="24"/>
          <w:szCs w:val="24"/>
        </w:rPr>
      </w:pPr>
    </w:p>
    <w:p w14:paraId="647D49B5">
      <w:pPr>
        <w:ind w:left="0" w:leftChars="0" w:firstLine="0" w:firstLineChars="0"/>
        <w:jc w:val="center"/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14:paraId="4087825B">
      <w:pPr>
        <w:jc w:val="center"/>
        <w:rPr>
          <w:rFonts w:hint="default" w:ascii="Times New Roman" w:hAnsi="Times New Roman" w:eastAsia="SimSun" w:cs="Times New Roman"/>
          <w:sz w:val="24"/>
          <w:szCs w:val="24"/>
          <w:lang w:val="pt-BR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Alex Favoretto Terçarioli</w:t>
      </w:r>
    </w:p>
    <w:p w14:paraId="49E119D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Escriturário - Elaborador do TR</w:t>
      </w:r>
    </w:p>
    <w:p w14:paraId="6DB89305">
      <w:pPr>
        <w:jc w:val="both"/>
      </w:pPr>
      <w:r>
        <w:drawing>
          <wp:inline distT="0" distB="0" distL="114300" distR="114300">
            <wp:extent cx="5587365" cy="8621395"/>
            <wp:effectExtent l="0" t="0" r="13335" b="8255"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7365" cy="862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8D2EE">
      <w:pPr>
        <w:wordWrap/>
        <w:jc w:val="left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Modelo do produto requisitado</w:t>
      </w: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Palatino">
    <w:panose1 w:val="02040602050305020304"/>
    <w:charset w:val="00"/>
    <w:family w:val="auto"/>
    <w:pitch w:val="default"/>
    <w:sig w:usb0="00000007" w:usb1="00000000" w:usb2="00000000" w:usb3="00000000" w:csb0="00000093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40DBF515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5798676D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17.5pt;margin-top:-22.75pt;height:75.45pt;width:75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cropleft="6942f" croptop="2764f" cropright="5197f" cropbottom="3196f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3"/>
      <w:jc w:val="center"/>
      <w:rPr>
        <w:rFonts w:hint="default"/>
        <w:lang w:val="pt-BR"/>
      </w:rPr>
    </w:pP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da Saúde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48C0C"/>
    <w:multiLevelType w:val="singleLevel"/>
    <w:tmpl w:val="89748C0C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A463D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63337E9"/>
    <w:rsid w:val="0E2A26F7"/>
    <w:rsid w:val="0FCB7AC9"/>
    <w:rsid w:val="1106641F"/>
    <w:rsid w:val="16A44534"/>
    <w:rsid w:val="1988776F"/>
    <w:rsid w:val="1CED293A"/>
    <w:rsid w:val="25214E18"/>
    <w:rsid w:val="26FF7CF2"/>
    <w:rsid w:val="2DE61134"/>
    <w:rsid w:val="3117155C"/>
    <w:rsid w:val="33C06AE4"/>
    <w:rsid w:val="33FE5ED9"/>
    <w:rsid w:val="3FDE5E10"/>
    <w:rsid w:val="40EB1A61"/>
    <w:rsid w:val="43435EAC"/>
    <w:rsid w:val="49466FBD"/>
    <w:rsid w:val="49A543E6"/>
    <w:rsid w:val="4AA1747F"/>
    <w:rsid w:val="4CB76E6A"/>
    <w:rsid w:val="5B31191A"/>
    <w:rsid w:val="5C765593"/>
    <w:rsid w:val="5C85005B"/>
    <w:rsid w:val="60DE061A"/>
    <w:rsid w:val="62706ACF"/>
    <w:rsid w:val="62B15200"/>
    <w:rsid w:val="644544AD"/>
    <w:rsid w:val="649D73DD"/>
    <w:rsid w:val="665226E1"/>
    <w:rsid w:val="67192686"/>
    <w:rsid w:val="69967687"/>
    <w:rsid w:val="6B9A1E41"/>
    <w:rsid w:val="6F1573D6"/>
    <w:rsid w:val="7454565F"/>
    <w:rsid w:val="78EE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0"/>
    <w:rPr>
      <w:i/>
      <w:iCs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9">
    <w:name w:val="page number"/>
    <w:basedOn w:val="5"/>
    <w:qFormat/>
    <w:uiPriority w:val="0"/>
  </w:style>
  <w:style w:type="paragraph" w:styleId="10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5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5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5"/>
    <w:link w:val="10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5"/>
    <w:link w:val="12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5"/>
    <w:link w:val="11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837</Words>
  <Characters>4523</Characters>
  <Lines>37</Lines>
  <Paragraphs>10</Paragraphs>
  <TotalTime>9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2025-05-20T17:16:00Z</cp:lastPrinted>
  <dcterms:modified xsi:type="dcterms:W3CDTF">2025-08-15T16:52:55Z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522181A5B0A3459E9283501011E1CB13_13</vt:lpwstr>
  </property>
</Properties>
</file>